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07C3" w:rsidRDefault="004607C3" w14:paraId="3FA3B1A5" w14:textId="2E467820">
      <w:pPr>
        <w:pStyle w:val="a3"/>
        <w:tabs>
          <w:tab w:val="clear" w:pos="8306"/>
          <w:tab w:val="right" w:pos="7088"/>
          <w:tab w:val="right" w:pos="9781"/>
        </w:tabs>
        <w:rPr>
          <w:rFonts w:ascii="Arial" w:hAnsi="Arial" w:cs="Arial"/>
          <w:b/>
          <w:bCs/>
          <w:sz w:val="22"/>
        </w:rPr>
      </w:pPr>
      <w:bookmarkStart w:name="_Hlk131666109" w:id="0"/>
      <w:r>
        <w:rPr>
          <w:rFonts w:ascii="Arial" w:hAnsi="Arial" w:cs="Arial"/>
          <w:b/>
          <w:bCs/>
          <w:sz w:val="22"/>
        </w:rPr>
        <w:t>3GPP TSG-</w:t>
      </w:r>
      <w:r w:rsidR="007946EF">
        <w:rPr>
          <w:rFonts w:ascii="Arial" w:hAnsi="Arial" w:cs="Arial"/>
          <w:b/>
          <w:bCs/>
          <w:sz w:val="22"/>
        </w:rPr>
        <w:t>RAN WG1</w:t>
      </w:r>
      <w:r>
        <w:rPr>
          <w:rFonts w:ascii="Arial" w:hAnsi="Arial" w:cs="Arial"/>
          <w:b/>
          <w:bCs/>
          <w:sz w:val="22"/>
        </w:rPr>
        <w:t xml:space="preserve"> #</w:t>
      </w:r>
      <w:r w:rsidR="007946EF">
        <w:rPr>
          <w:rFonts w:ascii="Arial" w:hAnsi="Arial" w:cs="Arial"/>
          <w:b/>
          <w:bCs/>
          <w:sz w:val="22"/>
        </w:rPr>
        <w:t>112</w:t>
      </w:r>
      <w:r w:rsidR="00885F11">
        <w:rPr>
          <w:rFonts w:ascii="Arial" w:hAnsi="Arial" w:cs="Arial"/>
          <w:b/>
          <w:bCs/>
          <w:sz w:val="22"/>
        </w:rPr>
        <w:t>bis-e</w:t>
      </w:r>
      <w:r>
        <w:rPr>
          <w:rFonts w:ascii="Arial" w:hAnsi="Arial" w:cs="Arial"/>
          <w:b/>
          <w:bCs/>
          <w:sz w:val="22"/>
        </w:rPr>
        <w:tab/>
      </w:r>
      <w:r>
        <w:rPr>
          <w:rFonts w:ascii="Arial" w:hAnsi="Arial" w:cs="Arial"/>
          <w:b/>
          <w:bCs/>
          <w:sz w:val="22"/>
        </w:rPr>
        <w:tab/>
      </w:r>
      <w:r>
        <w:rPr>
          <w:rFonts w:ascii="Arial" w:hAnsi="Arial" w:cs="Arial"/>
          <w:b/>
          <w:bCs/>
          <w:sz w:val="22"/>
        </w:rPr>
        <w:tab/>
      </w:r>
      <w:r w:rsidRPr="006B0ED8" w:rsidR="006B0ED8">
        <w:rPr>
          <w:rFonts w:ascii="Arial" w:hAnsi="Arial" w:cs="Arial"/>
          <w:b/>
          <w:bCs/>
          <w:sz w:val="22"/>
        </w:rPr>
        <w:t>R1-2</w:t>
      </w:r>
      <w:r w:rsidR="00814D04">
        <w:rPr>
          <w:rFonts w:ascii="Arial" w:hAnsi="Arial" w:cs="Arial"/>
          <w:b/>
          <w:bCs/>
          <w:sz w:val="22"/>
        </w:rPr>
        <w:t>30</w:t>
      </w:r>
      <w:r w:rsidR="006E5804">
        <w:rPr>
          <w:rFonts w:hint="eastAsia" w:ascii="Arial" w:hAnsi="Arial" w:cs="Arial"/>
          <w:b/>
          <w:bCs/>
          <w:sz w:val="22"/>
          <w:lang w:eastAsia="zh-TW"/>
        </w:rPr>
        <w:t>3407</w:t>
      </w:r>
      <w:r w:rsidRPr="006B0ED8" w:rsidDel="006B0ED8" w:rsidR="006B0ED8">
        <w:rPr>
          <w:rFonts w:ascii="Arial" w:hAnsi="Arial" w:cs="Arial"/>
          <w:b/>
          <w:bCs/>
          <w:sz w:val="22"/>
        </w:rPr>
        <w:t xml:space="preserve"> </w:t>
      </w:r>
    </w:p>
    <w:p w:rsidR="004607C3" w:rsidRDefault="00885F11" w14:paraId="05E2DB8A" w14:textId="264765AB">
      <w:pPr>
        <w:pStyle w:val="a3"/>
        <w:tabs>
          <w:tab w:val="clear" w:pos="8306"/>
          <w:tab w:val="right" w:pos="9639"/>
        </w:tabs>
        <w:rPr>
          <w:rFonts w:ascii="Arial" w:hAnsi="Arial" w:cs="Arial"/>
          <w:b/>
          <w:bCs/>
          <w:sz w:val="22"/>
        </w:rPr>
      </w:pPr>
      <w:r>
        <w:rPr>
          <w:rFonts w:ascii="Arial" w:hAnsi="Arial" w:cs="Arial"/>
          <w:b/>
          <w:bCs/>
          <w:sz w:val="22"/>
          <w:lang w:eastAsia="zh-TW"/>
        </w:rPr>
        <w:t>e-Meeting</w:t>
      </w:r>
      <w:r w:rsidR="005D20F1">
        <w:rPr>
          <w:rFonts w:ascii="Arial" w:hAnsi="Arial" w:cs="Arial"/>
          <w:b/>
          <w:bCs/>
          <w:sz w:val="22"/>
        </w:rPr>
        <w:t xml:space="preserve">, </w:t>
      </w:r>
      <w:r>
        <w:rPr>
          <w:rFonts w:ascii="Arial" w:hAnsi="Arial" w:cs="Arial"/>
          <w:b/>
          <w:bCs/>
          <w:sz w:val="22"/>
        </w:rPr>
        <w:t>Apr</w:t>
      </w:r>
      <w:r w:rsidR="00602831">
        <w:rPr>
          <w:rFonts w:ascii="Arial" w:hAnsi="Arial" w:cs="Arial"/>
          <w:b/>
          <w:bCs/>
          <w:sz w:val="22"/>
        </w:rPr>
        <w:t>il</w:t>
      </w:r>
      <w:r w:rsidR="005C7527">
        <w:rPr>
          <w:rFonts w:ascii="Arial" w:hAnsi="Arial" w:cs="Arial"/>
          <w:b/>
          <w:bCs/>
          <w:sz w:val="22"/>
        </w:rPr>
        <w:t xml:space="preserve"> </w:t>
      </w:r>
      <w:r>
        <w:rPr>
          <w:rFonts w:ascii="Arial" w:hAnsi="Arial" w:cs="Arial"/>
          <w:b/>
          <w:bCs/>
          <w:sz w:val="22"/>
        </w:rPr>
        <w:t>17</w:t>
      </w:r>
      <w:r w:rsidR="00F00C34">
        <w:rPr>
          <w:rFonts w:ascii="Arial" w:hAnsi="Arial" w:cs="Arial"/>
          <w:b/>
          <w:bCs/>
          <w:sz w:val="22"/>
          <w:vertAlign w:val="superscript"/>
        </w:rPr>
        <w:t>th</w:t>
      </w:r>
      <w:r w:rsidR="005C7527">
        <w:rPr>
          <w:rFonts w:ascii="Arial" w:hAnsi="Arial" w:cs="Arial"/>
          <w:b/>
          <w:bCs/>
          <w:sz w:val="22"/>
        </w:rPr>
        <w:t xml:space="preserve"> </w:t>
      </w:r>
      <w:r>
        <w:rPr>
          <w:rFonts w:ascii="Arial" w:hAnsi="Arial" w:cs="Arial"/>
          <w:b/>
          <w:bCs/>
          <w:sz w:val="22"/>
        </w:rPr>
        <w:t>–</w:t>
      </w:r>
      <w:r w:rsidR="00C6034D">
        <w:rPr>
          <w:rFonts w:hint="eastAsia" w:ascii="Arial" w:hAnsi="Arial" w:cs="Arial"/>
          <w:b/>
          <w:bCs/>
          <w:sz w:val="22"/>
          <w:lang w:eastAsia="zh-TW"/>
        </w:rPr>
        <w:t xml:space="preserve"> </w:t>
      </w:r>
      <w:r>
        <w:rPr>
          <w:rFonts w:ascii="Arial" w:hAnsi="Arial" w:cs="Arial"/>
          <w:b/>
          <w:bCs/>
          <w:sz w:val="22"/>
          <w:lang w:eastAsia="zh-TW"/>
        </w:rPr>
        <w:t>Apr</w:t>
      </w:r>
      <w:r w:rsidR="00602831">
        <w:rPr>
          <w:rFonts w:ascii="Arial" w:hAnsi="Arial" w:cs="Arial"/>
          <w:b/>
          <w:bCs/>
          <w:sz w:val="22"/>
          <w:lang w:eastAsia="zh-TW"/>
        </w:rPr>
        <w:t>il</w:t>
      </w:r>
      <w:r w:rsidR="00F2179A">
        <w:rPr>
          <w:rFonts w:ascii="Arial" w:hAnsi="Arial" w:cs="Arial"/>
          <w:b/>
          <w:bCs/>
          <w:sz w:val="22"/>
        </w:rPr>
        <w:t xml:space="preserve"> </w:t>
      </w:r>
      <w:r>
        <w:rPr>
          <w:rFonts w:ascii="Arial" w:hAnsi="Arial" w:cs="Arial"/>
          <w:b/>
          <w:bCs/>
          <w:sz w:val="22"/>
        </w:rPr>
        <w:t>26</w:t>
      </w:r>
      <w:r w:rsidR="00602831">
        <w:rPr>
          <w:rFonts w:ascii="Arial" w:hAnsi="Arial" w:cs="Arial"/>
          <w:b/>
          <w:bCs/>
          <w:sz w:val="22"/>
          <w:vertAlign w:val="superscript"/>
          <w:lang w:eastAsia="zh-TW"/>
        </w:rPr>
        <w:t>th</w:t>
      </w:r>
      <w:r w:rsidR="002E72DD">
        <w:rPr>
          <w:rFonts w:ascii="Arial" w:hAnsi="Arial" w:cs="Arial"/>
          <w:b/>
          <w:bCs/>
          <w:sz w:val="22"/>
        </w:rPr>
        <w:t xml:space="preserve">, </w:t>
      </w:r>
      <w:r w:rsidR="00480E34">
        <w:rPr>
          <w:rFonts w:ascii="Arial" w:hAnsi="Arial" w:cs="Arial"/>
          <w:b/>
          <w:bCs/>
          <w:sz w:val="22"/>
        </w:rPr>
        <w:t>2023</w:t>
      </w:r>
    </w:p>
    <w:p w:rsidR="004607C3" w:rsidRDefault="004607C3" w14:paraId="6B0CF361" w14:textId="77777777">
      <w:pPr>
        <w:rPr>
          <w:rFonts w:ascii="Arial" w:hAnsi="Arial" w:cs="Arial"/>
        </w:rPr>
      </w:pPr>
    </w:p>
    <w:p w:rsidRPr="00927DCE" w:rsidR="004607C3" w:rsidRDefault="005D20F1" w14:paraId="6AE1BD8E" w14:textId="77777777">
      <w:pPr>
        <w:spacing w:after="60"/>
        <w:ind w:left="1985" w:hanging="1985"/>
        <w:rPr>
          <w:rFonts w:ascii="Arial" w:hAnsi="Arial" w:cs="Arial"/>
          <w:bCs/>
          <w:color w:val="000000"/>
        </w:rPr>
      </w:pPr>
      <w:r>
        <w:rPr>
          <w:rFonts w:ascii="Arial" w:hAnsi="Arial" w:cs="Arial"/>
          <w:b/>
        </w:rPr>
        <w:t>Agenda item</w:t>
      </w:r>
      <w:r w:rsidR="004607C3">
        <w:rPr>
          <w:rFonts w:ascii="Arial" w:hAnsi="Arial" w:cs="Arial"/>
          <w:b/>
        </w:rPr>
        <w:t>:</w:t>
      </w:r>
      <w:r w:rsidR="004607C3">
        <w:rPr>
          <w:rFonts w:ascii="Arial" w:hAnsi="Arial" w:cs="Arial"/>
          <w:b/>
        </w:rPr>
        <w:tab/>
      </w:r>
      <w:r w:rsidRPr="00927DCE" w:rsidR="007946EF">
        <w:rPr>
          <w:rFonts w:ascii="Arial" w:hAnsi="Arial" w:cs="Arial"/>
          <w:color w:val="000000"/>
        </w:rPr>
        <w:t>9.1.4.2</w:t>
      </w:r>
    </w:p>
    <w:p w:rsidRPr="00927DCE" w:rsidR="005D20F1" w:rsidP="55639FBD" w:rsidRDefault="0AD6A909" w14:paraId="7131F163" w14:textId="42AD361A">
      <w:pPr>
        <w:spacing w:after="60"/>
        <w:ind w:left="1985" w:hanging="1985"/>
        <w:rPr>
          <w:rFonts w:ascii="Arial" w:hAnsi="Arial" w:cs="Arial"/>
          <w:color w:val="000000"/>
        </w:rPr>
      </w:pPr>
      <w:r w:rsidRPr="55639FBD">
        <w:rPr>
          <w:rFonts w:ascii="Arial" w:hAnsi="Arial" w:cs="Arial"/>
          <w:b/>
          <w:bCs/>
          <w:color w:val="000000" w:themeColor="text1"/>
        </w:rPr>
        <w:t>Title:</w:t>
      </w:r>
      <w:r w:rsidR="005D20F1">
        <w:tab/>
      </w:r>
      <w:r w:rsidRPr="00D81484" w:rsidR="57E2CC12">
        <w:rPr>
          <w:rFonts w:ascii="Arial" w:hAnsi="Arial" w:cs="Arial"/>
          <w:color w:val="000000" w:themeColor="text1"/>
        </w:rPr>
        <w:t xml:space="preserve">Discussion on </w:t>
      </w:r>
      <w:r w:rsidRPr="55639FBD" w:rsidR="4BC67810">
        <w:rPr>
          <w:rFonts w:ascii="Arial" w:hAnsi="Arial" w:cs="Arial"/>
          <w:color w:val="000000" w:themeColor="text1"/>
        </w:rPr>
        <w:t>SRI/TPMI Enhancements for 8 TX UL Transmission</w:t>
      </w:r>
    </w:p>
    <w:p w:rsidRPr="00927DCE" w:rsidR="004607C3" w:rsidRDefault="004607C3" w14:paraId="24064619" w14:textId="77777777">
      <w:pPr>
        <w:spacing w:after="60"/>
        <w:ind w:left="1985" w:hanging="1985"/>
        <w:rPr>
          <w:rFonts w:ascii="Arial" w:hAnsi="Arial" w:cs="Arial"/>
          <w:bCs/>
          <w:color w:val="000000"/>
        </w:rPr>
      </w:pPr>
      <w:r w:rsidRPr="00927DCE">
        <w:rPr>
          <w:rFonts w:ascii="Arial" w:hAnsi="Arial" w:cs="Arial"/>
          <w:b/>
          <w:color w:val="000000"/>
        </w:rPr>
        <w:t>Source:</w:t>
      </w:r>
      <w:r w:rsidRPr="00927DCE">
        <w:rPr>
          <w:rFonts w:ascii="Arial" w:hAnsi="Arial" w:cs="Arial"/>
          <w:bCs/>
          <w:color w:val="000000"/>
        </w:rPr>
        <w:tab/>
      </w:r>
      <w:r w:rsidRPr="00927DCE" w:rsidR="007946EF">
        <w:rPr>
          <w:rFonts w:ascii="Arial" w:hAnsi="Arial" w:cs="Arial"/>
          <w:bCs/>
          <w:color w:val="000000"/>
        </w:rPr>
        <w:t>FGI</w:t>
      </w:r>
    </w:p>
    <w:p w:rsidRPr="00927DCE" w:rsidR="004607C3" w:rsidRDefault="005D20F1" w14:paraId="1FBBEC8C" w14:textId="77777777">
      <w:pPr>
        <w:spacing w:after="60"/>
        <w:ind w:left="1985" w:hanging="1985"/>
        <w:rPr>
          <w:rFonts w:ascii="Arial" w:hAnsi="Arial" w:cs="Arial"/>
          <w:bCs/>
          <w:color w:val="000000"/>
        </w:rPr>
      </w:pPr>
      <w:r w:rsidRPr="00927DCE">
        <w:rPr>
          <w:rFonts w:ascii="Arial" w:hAnsi="Arial" w:cs="Arial"/>
          <w:b/>
          <w:color w:val="000000"/>
        </w:rPr>
        <w:t>Document for</w:t>
      </w:r>
      <w:r w:rsidRPr="00927DCE" w:rsidR="004607C3">
        <w:rPr>
          <w:rFonts w:ascii="Arial" w:hAnsi="Arial" w:cs="Arial"/>
          <w:b/>
          <w:color w:val="000000"/>
        </w:rPr>
        <w:t>:</w:t>
      </w:r>
      <w:r w:rsidRPr="00927DCE" w:rsidR="004607C3">
        <w:rPr>
          <w:rFonts w:ascii="Arial" w:hAnsi="Arial" w:cs="Arial"/>
          <w:bCs/>
          <w:color w:val="000000"/>
        </w:rPr>
        <w:tab/>
      </w:r>
      <w:r w:rsidRPr="00927DCE" w:rsidR="007946EF">
        <w:rPr>
          <w:rFonts w:ascii="Arial" w:hAnsi="Arial" w:cs="Arial"/>
          <w:bCs/>
          <w:color w:val="000000"/>
        </w:rPr>
        <w:t>Discussion and Decision</w:t>
      </w:r>
    </w:p>
    <w:p w:rsidR="004607C3" w:rsidRDefault="004607C3" w14:paraId="076E8AEF" w14:textId="77777777">
      <w:pPr>
        <w:pBdr>
          <w:bottom w:val="single" w:color="auto" w:sz="4" w:space="1"/>
        </w:pBdr>
        <w:rPr>
          <w:rFonts w:ascii="Arial" w:hAnsi="Arial" w:cs="Arial"/>
        </w:rPr>
      </w:pPr>
    </w:p>
    <w:p w:rsidR="004607C3" w:rsidRDefault="004607C3" w14:paraId="36D49EA8" w14:textId="77777777">
      <w:pPr>
        <w:rPr>
          <w:rFonts w:ascii="Arial" w:hAnsi="Arial" w:cs="Arial"/>
        </w:rPr>
      </w:pPr>
    </w:p>
    <w:p w:rsidR="004607C3" w:rsidRDefault="005D20F1" w14:paraId="15D776D7" w14:textId="029BB220">
      <w:pPr>
        <w:pStyle w:val="1"/>
        <w:numPr>
          <w:ilvl w:val="0"/>
          <w:numId w:val="11"/>
        </w:numPr>
      </w:pPr>
      <w:r w:rsidRPr="00B90D6C">
        <w:t>Introduction</w:t>
      </w:r>
    </w:p>
    <w:p w:rsidRPr="00C31B6C" w:rsidR="00C31B6C" w:rsidP="00D81484" w:rsidRDefault="00C31B6C" w14:paraId="2A0D17F2" w14:textId="535C59BC" w14:noSpellErr="1">
      <w:pPr>
        <w:jc w:val="both"/>
      </w:pPr>
      <w:r w:rsidR="00C31B6C">
        <w:rPr/>
        <w:t>In RAN#94-e meeting</w:t>
      </w:r>
      <w:r w:rsidR="00C31B6C">
        <w:rPr/>
        <w:t>, a new Rel-18 WID on MIMO [1] was agreed. One from the seven objectives is to study 8 TX UL operation. In this contribution, we discuss</w:t>
      </w:r>
      <w:r w:rsidRPr="3AD7CC44" w:rsidR="00C31B6C">
        <w:rPr>
          <w:lang w:eastAsia="zh-TW"/>
        </w:rPr>
        <w:t xml:space="preserve"> S</w:t>
      </w:r>
      <w:r w:rsidRPr="3AD7CC44" w:rsidR="00C31B6C">
        <w:rPr>
          <w:lang w:eastAsia="zh-TW"/>
        </w:rPr>
        <w:t>RS configuration, antenna port and TRI/TPMI/SRI indication</w:t>
      </w:r>
      <w:r w:rsidR="00C31B6C">
        <w:rPr/>
        <w:t xml:space="preserve"> for 8TX UL transmission</w:t>
      </w:r>
      <w:r w:rsidRPr="3AD7CC44" w:rsidR="00C31B6C">
        <w:rPr>
          <w:rFonts w:eastAsia="SimSun"/>
          <w:sz w:val="22"/>
          <w:szCs w:val="22"/>
          <w:lang w:val="en-US" w:eastAsia="zh-CN"/>
        </w:rPr>
        <w:t>.</w:t>
      </w:r>
    </w:p>
    <w:p w:rsidR="00C31B6C" w:rsidRDefault="00E41899" w14:paraId="3F8E9F90" w14:textId="67A14063">
      <w:pPr>
        <w:pStyle w:val="1"/>
        <w:numPr>
          <w:ilvl w:val="0"/>
          <w:numId w:val="11"/>
        </w:numPr>
        <w:rPr>
          <w:lang w:eastAsia="zh-TW"/>
        </w:rPr>
      </w:pPr>
      <w:r>
        <w:rPr>
          <w:lang w:eastAsia="zh-TW"/>
        </w:rPr>
        <w:t>SRS Configuration</w:t>
      </w:r>
    </w:p>
    <w:tbl>
      <w:tblPr>
        <w:tblStyle w:val="ae"/>
        <w:tblW w:w="0" w:type="auto"/>
        <w:tblLook w:val="04A0" w:firstRow="1" w:lastRow="0" w:firstColumn="1" w:lastColumn="0" w:noHBand="0" w:noVBand="1"/>
      </w:tblPr>
      <w:tblGrid>
        <w:gridCol w:w="9855"/>
      </w:tblGrid>
      <w:tr w:rsidR="00E41899" w14:paraId="5878A8AC" w14:textId="77777777">
        <w:tc>
          <w:tcPr>
            <w:tcW w:w="9855" w:type="dxa"/>
          </w:tcPr>
          <w:p w:rsidRPr="009C615B" w:rsidR="00E41899" w:rsidRDefault="00E41899" w14:paraId="3AB07C44" w14:textId="77777777">
            <w:pPr>
              <w:rPr>
                <w:b/>
                <w:lang w:eastAsia="zh-TW"/>
              </w:rPr>
            </w:pPr>
            <w:r w:rsidRPr="009C615B">
              <w:rPr>
                <w:b/>
                <w:lang w:eastAsia="zh-TW"/>
              </w:rPr>
              <w:t>RAN1 # 110-bis</w:t>
            </w:r>
            <w:r>
              <w:rPr>
                <w:b/>
                <w:lang w:eastAsia="zh-TW"/>
              </w:rPr>
              <w:t xml:space="preserve"> [2]</w:t>
            </w:r>
          </w:p>
          <w:p w:rsidRPr="00EE66A8" w:rsidR="00E41899" w:rsidRDefault="00E41899" w14:paraId="1F9C157F" w14:textId="77777777">
            <w:pPr>
              <w:rPr>
                <w:lang w:eastAsia="zh-TW"/>
              </w:rPr>
            </w:pPr>
            <w:r w:rsidRPr="009C615B">
              <w:rPr>
                <w:b/>
                <w:highlight w:val="green"/>
                <w:lang w:eastAsia="zh-TW"/>
              </w:rPr>
              <w:t>Agreemen</w:t>
            </w:r>
            <w:r w:rsidRPr="00EE66A8">
              <w:rPr>
                <w:highlight w:val="green"/>
                <w:lang w:eastAsia="zh-TW"/>
              </w:rPr>
              <w:t>t</w:t>
            </w:r>
          </w:p>
          <w:p w:rsidRPr="009C615B" w:rsidR="00E41899" w:rsidRDefault="00E41899" w14:paraId="41F165FB" w14:textId="77777777">
            <w:pPr>
              <w:rPr>
                <w:b/>
                <w:lang w:eastAsia="zh-TW"/>
              </w:rPr>
            </w:pPr>
            <w:r w:rsidRPr="009C615B">
              <w:rPr>
                <w:b/>
                <w:lang w:eastAsia="zh-TW"/>
              </w:rPr>
              <w:t xml:space="preserve">For SRS configuration supporting codebook -based UL transmission for an 8TX </w:t>
            </w:r>
            <w:proofErr w:type="gramStart"/>
            <w:r w:rsidRPr="009C615B">
              <w:rPr>
                <w:b/>
                <w:lang w:eastAsia="zh-TW"/>
              </w:rPr>
              <w:t>UE ,</w:t>
            </w:r>
            <w:proofErr w:type="gramEnd"/>
            <w:r w:rsidRPr="009C615B">
              <w:rPr>
                <w:b/>
                <w:lang w:eastAsia="zh-TW"/>
              </w:rPr>
              <w:t xml:space="preserve">  </w:t>
            </w:r>
          </w:p>
          <w:p w:rsidRPr="009C615B" w:rsidR="00E41899" w:rsidP="00D81484" w:rsidRDefault="00E41899" w14:paraId="64E2148A" w14:textId="77777777">
            <w:pPr>
              <w:pStyle w:val="af"/>
              <w:numPr>
                <w:ilvl w:val="0"/>
                <w:numId w:val="14"/>
              </w:numPr>
              <w:ind w:leftChars="0"/>
              <w:rPr>
                <w:b/>
                <w:lang w:eastAsia="zh-TW"/>
              </w:rPr>
            </w:pPr>
            <w:r w:rsidRPr="009C615B">
              <w:rPr>
                <w:b/>
                <w:lang w:eastAsia="zh-TW"/>
              </w:rPr>
              <w:t xml:space="preserve">Support configuration of 1 SRS resource set containing up to </w:t>
            </w:r>
            <m:oMath>
              <m:r>
                <m:rPr>
                  <m:sty m:val="bi"/>
                </m:rPr>
                <w:rPr>
                  <w:rFonts w:ascii="Cambria Math" w:hAnsi="Cambria Math"/>
                  <w:lang w:eastAsia="zh-TW"/>
                </w:rPr>
                <m:t>X</m:t>
              </m:r>
            </m:oMath>
            <w:r w:rsidRPr="009C615B">
              <w:rPr>
                <w:b/>
                <w:lang w:eastAsia="zh-TW"/>
              </w:rPr>
              <w:t xml:space="preserve"> 8-port SRS resource(s), where X = 2   </w:t>
            </w:r>
          </w:p>
          <w:p w:rsidRPr="009C615B" w:rsidR="00E41899" w:rsidP="00D81484" w:rsidRDefault="00E41899" w14:paraId="503AE17A" w14:textId="77777777">
            <w:pPr>
              <w:pStyle w:val="af"/>
              <w:numPr>
                <w:ilvl w:val="1"/>
                <w:numId w:val="14"/>
              </w:numPr>
              <w:ind w:leftChars="0"/>
              <w:rPr>
                <w:b/>
                <w:lang w:eastAsia="zh-TW"/>
              </w:rPr>
            </w:pPr>
            <w:r w:rsidRPr="009C615B">
              <w:rPr>
                <w:b/>
                <w:lang w:eastAsia="zh-TW"/>
              </w:rPr>
              <w:t xml:space="preserve">FFS: Other values for X, if needed </w:t>
            </w:r>
          </w:p>
          <w:p w:rsidRPr="009C615B" w:rsidR="00E41899" w:rsidP="00D81484" w:rsidRDefault="00E41899" w14:paraId="7DE8DC02" w14:textId="77777777">
            <w:pPr>
              <w:pStyle w:val="af"/>
              <w:numPr>
                <w:ilvl w:val="0"/>
                <w:numId w:val="14"/>
              </w:numPr>
              <w:ind w:leftChars="0"/>
              <w:rPr>
                <w:b/>
                <w:lang w:eastAsia="zh-TW"/>
              </w:rPr>
            </w:pPr>
            <w:r w:rsidRPr="009C615B">
              <w:rPr>
                <w:b/>
                <w:lang w:eastAsia="zh-TW"/>
              </w:rPr>
              <w:t>FFS: Configuration of at least one SRS resource set, configured with more than one SRS resources where each SRS resource may have the same or different number of SRS ports, e.g., for support full power operation, if supported</w:t>
            </w:r>
          </w:p>
          <w:p w:rsidRPr="009C615B" w:rsidR="00E41899" w:rsidP="00D81484" w:rsidRDefault="00E41899" w14:paraId="694D3EFF" w14:textId="77777777">
            <w:pPr>
              <w:pStyle w:val="af"/>
              <w:numPr>
                <w:ilvl w:val="0"/>
                <w:numId w:val="14"/>
              </w:numPr>
              <w:ind w:leftChars="0"/>
              <w:rPr>
                <w:b/>
                <w:lang w:eastAsia="zh-TW"/>
              </w:rPr>
            </w:pPr>
            <w:r w:rsidRPr="009C615B">
              <w:rPr>
                <w:b/>
                <w:lang w:eastAsia="zh-TW"/>
              </w:rPr>
              <w:t xml:space="preserve">FFS: Configuration of at least one SRS resource set, configured with </w:t>
            </w:r>
            <m:oMath>
              <m:r>
                <m:rPr>
                  <m:sty m:val="bi"/>
                </m:rPr>
                <w:rPr>
                  <w:rFonts w:ascii="Cambria Math" w:hAnsi="Cambria Math"/>
                  <w:lang w:eastAsia="zh-TW"/>
                </w:rPr>
                <m:t>8/M</m:t>
              </m:r>
            </m:oMath>
            <w:r w:rsidRPr="009C615B">
              <w:rPr>
                <w:b/>
                <w:lang w:eastAsia="zh-TW"/>
              </w:rPr>
              <w:t xml:space="preserve"> of </w:t>
            </w:r>
            <m:oMath>
              <m:r>
                <m:rPr>
                  <m:sty m:val="bi"/>
                </m:rPr>
                <w:rPr>
                  <w:rFonts w:ascii="Cambria Math" w:hAnsi="Cambria Math"/>
                  <w:lang w:eastAsia="zh-TW"/>
                </w:rPr>
                <m:t>M</m:t>
              </m:r>
            </m:oMath>
            <w:r w:rsidRPr="009C615B">
              <w:rPr>
                <w:b/>
                <w:lang w:eastAsia="zh-TW"/>
              </w:rPr>
              <w:t xml:space="preserve">-port SRS resources, for example,   </w:t>
            </w:r>
          </w:p>
          <w:p w:rsidRPr="009C615B" w:rsidR="00E41899" w:rsidP="00D81484" w:rsidRDefault="00E41899" w14:paraId="5376A9A8" w14:textId="77777777">
            <w:pPr>
              <w:pStyle w:val="af"/>
              <w:numPr>
                <w:ilvl w:val="1"/>
                <w:numId w:val="14"/>
              </w:numPr>
              <w:ind w:leftChars="0"/>
              <w:rPr>
                <w:b/>
                <w:lang w:eastAsia="zh-TW"/>
              </w:rPr>
            </w:pPr>
            <w:r w:rsidRPr="009C615B">
              <w:rPr>
                <w:b/>
                <w:lang w:eastAsia="zh-TW"/>
              </w:rPr>
              <w:t xml:space="preserve">Configuration of an SRS resource set, configured with at least 4 of 2-port SRS </w:t>
            </w:r>
            <w:proofErr w:type="gramStart"/>
            <w:r w:rsidRPr="009C615B">
              <w:rPr>
                <w:b/>
                <w:lang w:eastAsia="zh-TW"/>
              </w:rPr>
              <w:t>resources</w:t>
            </w:r>
            <w:proofErr w:type="gramEnd"/>
            <w:r w:rsidRPr="009C615B">
              <w:rPr>
                <w:b/>
                <w:lang w:eastAsia="zh-TW"/>
              </w:rPr>
              <w:t xml:space="preserve">   </w:t>
            </w:r>
          </w:p>
          <w:p w:rsidRPr="006B2C75" w:rsidR="00E41899" w:rsidP="00D81484" w:rsidRDefault="00E41899" w14:paraId="0A5776E3" w14:textId="77777777">
            <w:pPr>
              <w:pStyle w:val="af"/>
              <w:numPr>
                <w:ilvl w:val="1"/>
                <w:numId w:val="14"/>
              </w:numPr>
              <w:ind w:leftChars="0"/>
              <w:rPr>
                <w:lang w:eastAsia="zh-TW"/>
              </w:rPr>
            </w:pPr>
            <w:r w:rsidRPr="009C615B">
              <w:rPr>
                <w:b/>
                <w:lang w:eastAsia="zh-TW"/>
              </w:rPr>
              <w:t>Configuration of an SRS resource set, configured with at least 2 of 4-port SRS resources</w:t>
            </w:r>
          </w:p>
        </w:tc>
      </w:tr>
    </w:tbl>
    <w:p w:rsidR="00E41899" w:rsidP="00E41899" w:rsidRDefault="00E41899" w14:paraId="27EBAFE5" w14:textId="5FD5C3FF">
      <w:pPr>
        <w:spacing w:after="120"/>
        <w:jc w:val="both"/>
      </w:pPr>
      <w:r w:rsidRPr="009C615B">
        <w:t xml:space="preserve">In RAN1#110-bis meeting, supporting configuration of 1 SRS resource set containing up to </w:t>
      </w:r>
      <m:oMath>
        <m:r>
          <w:rPr>
            <w:rFonts w:ascii="Cambria Math" w:hAnsi="Cambria Math"/>
          </w:rPr>
          <m:t>X</m:t>
        </m:r>
      </m:oMath>
      <w:r w:rsidRPr="009C615B">
        <w:t xml:space="preserve"> 8-port SRS resource(s) is determined, where </w:t>
      </w:r>
      <m:oMath>
        <m:r>
          <w:rPr>
            <w:rFonts w:ascii="Cambria Math" w:hAnsi="Cambria Math"/>
          </w:rPr>
          <m:t>X=2</m:t>
        </m:r>
      </m:oMath>
      <w:r w:rsidRPr="009C615B">
        <w:t xml:space="preserve">. To make the system design more flexible, supporting multiple SRS resources in one SRS resource set is </w:t>
      </w:r>
      <w:r w:rsidRPr="00233323">
        <w:t>needed</w:t>
      </w:r>
      <w:r w:rsidRPr="009C615B">
        <w:t xml:space="preserve">. </w:t>
      </w:r>
      <w:r w:rsidRPr="005A5569">
        <w:t>For example, the antenna group(s) selected to transmit data can be identified by configuring each group into different SRS resources</w:t>
      </w:r>
      <w:r>
        <w:t xml:space="preserve"> (e.g., four 2-port SRS resources or two 4-port SRS resources)</w:t>
      </w:r>
      <w:r w:rsidRPr="005A5569">
        <w:t xml:space="preserve"> in one SRS resource set.</w:t>
      </w:r>
      <w:r>
        <w:t xml:space="preserve"> On the other hand,</w:t>
      </w:r>
      <w:r>
        <w:rPr>
          <w:rFonts w:hint="eastAsia"/>
          <w:lang w:eastAsia="zh-TW"/>
        </w:rPr>
        <w:t xml:space="preserve"> </w:t>
      </w:r>
      <w:r>
        <w:t>t</w:t>
      </w:r>
      <w:r w:rsidRPr="009C615B">
        <w:t xml:space="preserve">he support of multiple SRS resources facilitates the utilization of different UE antenna configurations and can better distribute power among ports. </w:t>
      </w:r>
      <w:r>
        <w:t>Moreover,</w:t>
      </w:r>
      <w:r w:rsidRPr="009C615B">
        <w:t xml:space="preserve"> if Rel-15 UL 2TX/4TX codebooks and </w:t>
      </w:r>
      <m:oMath>
        <m:r>
          <w:rPr>
            <w:rFonts w:ascii="Cambria Math" w:hAnsi="Cambria Math"/>
          </w:rPr>
          <m:t>8×1</m:t>
        </m:r>
      </m:oMath>
      <w:r w:rsidRPr="009C615B">
        <w:t xml:space="preserve"> antenna selection vector(s) are reused, support for multiple SRS resources can help the gNB indicate the selected antenna group(s) flexibly. </w:t>
      </w:r>
    </w:p>
    <w:p w:rsidRPr="00E41899" w:rsidR="00E41899" w:rsidP="00E41899" w:rsidRDefault="00E41899" w14:paraId="302FF400" w14:textId="6DE62364">
      <w:pPr>
        <w:spacing w:after="120"/>
        <w:rPr>
          <w:b/>
          <w:sz w:val="22"/>
          <w:szCs w:val="22"/>
          <w:lang w:eastAsia="zh-TW"/>
        </w:rPr>
      </w:pPr>
      <w:r>
        <w:rPr>
          <w:rFonts w:hint="eastAsia"/>
          <w:b/>
          <w:sz w:val="22"/>
          <w:szCs w:val="22"/>
          <w:lang w:eastAsia="zh-TW"/>
        </w:rPr>
        <w:t>P</w:t>
      </w:r>
      <w:r>
        <w:rPr>
          <w:b/>
          <w:sz w:val="22"/>
          <w:szCs w:val="22"/>
          <w:lang w:eastAsia="zh-TW"/>
        </w:rPr>
        <w:t>roposal 1: S</w:t>
      </w:r>
      <w:r w:rsidRPr="00812940">
        <w:rPr>
          <w:b/>
          <w:sz w:val="22"/>
          <w:szCs w:val="22"/>
          <w:lang w:eastAsia="zh-TW"/>
        </w:rPr>
        <w:t xml:space="preserve">upport configuration of at least one SRS resource set, configured with </w:t>
      </w:r>
      <m:oMath>
        <m:r>
          <m:rPr>
            <m:sty m:val="bi"/>
          </m:rPr>
          <w:rPr>
            <w:rFonts w:ascii="Cambria Math" w:hAnsi="Cambria Math"/>
            <w:sz w:val="22"/>
            <w:szCs w:val="22"/>
            <w:lang w:eastAsia="zh-TW"/>
          </w:rPr>
          <m:t>8/M</m:t>
        </m:r>
      </m:oMath>
      <w:r w:rsidRPr="00812940">
        <w:rPr>
          <w:b/>
          <w:sz w:val="22"/>
          <w:szCs w:val="22"/>
          <w:lang w:eastAsia="zh-TW"/>
        </w:rPr>
        <w:t xml:space="preserve"> of M-port SRS resources </w:t>
      </w:r>
      <w:r>
        <w:rPr>
          <w:b/>
          <w:sz w:val="22"/>
          <w:szCs w:val="22"/>
          <w:lang w:eastAsia="zh-TW"/>
        </w:rPr>
        <w:t>f</w:t>
      </w:r>
      <w:r w:rsidRPr="00812940">
        <w:rPr>
          <w:b/>
          <w:sz w:val="22"/>
          <w:szCs w:val="22"/>
          <w:lang w:eastAsia="zh-TW"/>
        </w:rPr>
        <w:t>or SRS configuration supporting codebook-based UL transmission by an 8TX UE (</w:t>
      </w:r>
      <m:oMath>
        <m:r>
          <m:rPr>
            <m:sty m:val="bi"/>
          </m:rPr>
          <w:rPr>
            <w:rFonts w:ascii="Cambria Math" w:hAnsi="Cambria Math"/>
            <w:sz w:val="22"/>
            <w:szCs w:val="22"/>
            <w:lang w:eastAsia="zh-TW"/>
          </w:rPr>
          <m:t>M=2, 4</m:t>
        </m:r>
      </m:oMath>
      <w:r w:rsidRPr="00812940">
        <w:rPr>
          <w:b/>
          <w:sz w:val="22"/>
          <w:szCs w:val="22"/>
          <w:lang w:eastAsia="zh-TW"/>
        </w:rPr>
        <w:t>)</w:t>
      </w:r>
      <w:r>
        <w:rPr>
          <w:b/>
          <w:sz w:val="22"/>
          <w:szCs w:val="22"/>
          <w:lang w:eastAsia="zh-TW"/>
        </w:rPr>
        <w:t>.</w:t>
      </w:r>
    </w:p>
    <w:p w:rsidR="00E41899" w:rsidRDefault="00E41899" w14:paraId="1B71CD5A" w14:textId="622A5071">
      <w:pPr>
        <w:pStyle w:val="1"/>
        <w:numPr>
          <w:ilvl w:val="0"/>
          <w:numId w:val="11"/>
        </w:numPr>
        <w:rPr>
          <w:lang w:eastAsia="zh-TW"/>
        </w:rPr>
      </w:pPr>
      <w:r>
        <w:rPr>
          <w:rFonts w:hint="eastAsia"/>
          <w:lang w:eastAsia="zh-TW"/>
        </w:rPr>
        <w:t>A</w:t>
      </w:r>
      <w:r>
        <w:rPr>
          <w:lang w:eastAsia="zh-TW"/>
        </w:rPr>
        <w:t>ntenna port</w:t>
      </w:r>
      <w:r w:rsidR="0095482A">
        <w:rPr>
          <w:lang w:eastAsia="zh-TW"/>
        </w:rPr>
        <w:t xml:space="preserve"> numbering </w:t>
      </w:r>
      <w:r w:rsidR="00AE4EF3">
        <w:rPr>
          <w:lang w:eastAsia="zh-TW"/>
        </w:rPr>
        <w:t>and antenna groups</w:t>
      </w:r>
    </w:p>
    <w:tbl>
      <w:tblPr>
        <w:tblStyle w:val="ae"/>
        <w:tblW w:w="0" w:type="auto"/>
        <w:tblLook w:val="04A0" w:firstRow="1" w:lastRow="0" w:firstColumn="1" w:lastColumn="0" w:noHBand="0" w:noVBand="1"/>
      </w:tblPr>
      <w:tblGrid>
        <w:gridCol w:w="9855"/>
      </w:tblGrid>
      <w:tr w:rsidR="00E41899" w14:paraId="1B711B0F" w14:textId="77777777">
        <w:tc>
          <w:tcPr>
            <w:tcW w:w="9921" w:type="dxa"/>
          </w:tcPr>
          <w:p w:rsidRPr="009C615B" w:rsidR="00E41899" w:rsidRDefault="00E41899" w14:paraId="1CD2C862" w14:textId="77777777">
            <w:pPr>
              <w:rPr>
                <w:b/>
                <w:lang w:eastAsia="zh-TW"/>
              </w:rPr>
            </w:pPr>
            <w:r w:rsidRPr="009C615B">
              <w:rPr>
                <w:b/>
                <w:lang w:eastAsia="zh-TW"/>
              </w:rPr>
              <w:t>RAN1 # 110-bis</w:t>
            </w:r>
            <w:r>
              <w:rPr>
                <w:b/>
                <w:lang w:eastAsia="zh-TW"/>
              </w:rPr>
              <w:t xml:space="preserve"> [2]</w:t>
            </w:r>
          </w:p>
          <w:p w:rsidRPr="009C615B" w:rsidR="00E41899" w:rsidRDefault="00E41899" w14:paraId="5D5E1138" w14:textId="77777777">
            <w:pPr>
              <w:rPr>
                <w:rFonts w:cs="Times"/>
                <w:b/>
                <w:highlight w:val="green"/>
              </w:rPr>
            </w:pPr>
            <w:r w:rsidRPr="009C615B">
              <w:rPr>
                <w:rFonts w:cs="Times"/>
                <w:b/>
                <w:highlight w:val="green"/>
              </w:rPr>
              <w:t>Agreement</w:t>
            </w:r>
          </w:p>
          <w:p w:rsidRPr="009C615B" w:rsidR="00E41899" w:rsidRDefault="00E41899" w14:paraId="7CC78554" w14:textId="77777777">
            <w:pPr>
              <w:rPr>
                <w:rFonts w:eastAsia="Gulim" w:cs="Times"/>
                <w:b/>
                <w:lang w:eastAsia="ja-JP"/>
              </w:rPr>
            </w:pPr>
            <w:r w:rsidRPr="009C615B">
              <w:rPr>
                <w:rFonts w:cs="Times"/>
                <w:b/>
              </w:rPr>
              <w:t xml:space="preserve">For codebook design of an 8TX partial-coherent UE, configured with an 8-port SRS </w:t>
            </w:r>
            <w:proofErr w:type="gramStart"/>
            <w:r w:rsidRPr="009C615B">
              <w:rPr>
                <w:rFonts w:cs="Times"/>
                <w:b/>
              </w:rPr>
              <w:t>resource</w:t>
            </w:r>
            <w:proofErr w:type="gramEnd"/>
          </w:p>
          <w:p w:rsidRPr="009C615B" w:rsidR="00E41899" w:rsidP="00D81484" w:rsidRDefault="00E41899" w14:paraId="0D52EE9D" w14:textId="77777777">
            <w:pPr>
              <w:pStyle w:val="af"/>
              <w:numPr>
                <w:ilvl w:val="0"/>
                <w:numId w:val="13"/>
              </w:numPr>
              <w:ind w:leftChars="0"/>
              <w:rPr>
                <w:rFonts w:eastAsia="Batang" w:cs="Times"/>
                <w:b/>
              </w:rPr>
            </w:pPr>
            <w:r w:rsidRPr="009C615B">
              <w:rPr>
                <w:rFonts w:cs="Times"/>
                <w:b/>
              </w:rPr>
              <w:t xml:space="preserve">For when Ng=2, </w:t>
            </w:r>
            <w:proofErr w:type="gramStart"/>
            <w:r w:rsidRPr="009C615B">
              <w:rPr>
                <w:rFonts w:cs="Times"/>
                <w:b/>
              </w:rPr>
              <w:t>down-select</w:t>
            </w:r>
            <w:proofErr w:type="gramEnd"/>
            <w:r w:rsidRPr="009C615B">
              <w:rPr>
                <w:rFonts w:cs="Times"/>
                <w:b/>
              </w:rPr>
              <w:t xml:space="preserve"> of the following convention for assumption of port coherency scheme is used </w:t>
            </w:r>
          </w:p>
          <w:p w:rsidRPr="009C615B" w:rsidR="00E41899" w:rsidP="00D81484" w:rsidRDefault="00E41899" w14:paraId="4198C3B1" w14:textId="77777777">
            <w:pPr>
              <w:pStyle w:val="af"/>
              <w:numPr>
                <w:ilvl w:val="1"/>
                <w:numId w:val="13"/>
              </w:numPr>
              <w:ind w:leftChars="0"/>
              <w:rPr>
                <w:rFonts w:cs="Times"/>
                <w:b/>
              </w:rPr>
            </w:pPr>
            <w:r w:rsidRPr="009C615B">
              <w:rPr>
                <w:rFonts w:cs="Times"/>
                <w:b/>
              </w:rPr>
              <w:t>Alt 1: two coherent groups of {0,2,4,6} and {1,3,5,7}</w:t>
            </w:r>
          </w:p>
          <w:p w:rsidRPr="009C615B" w:rsidR="00E41899" w:rsidP="00D81484" w:rsidRDefault="00E41899" w14:paraId="1C984228" w14:textId="77777777">
            <w:pPr>
              <w:pStyle w:val="af"/>
              <w:numPr>
                <w:ilvl w:val="1"/>
                <w:numId w:val="13"/>
              </w:numPr>
              <w:ind w:leftChars="0"/>
              <w:rPr>
                <w:rFonts w:cs="Times"/>
                <w:b/>
              </w:rPr>
            </w:pPr>
            <w:r w:rsidRPr="009C615B">
              <w:rPr>
                <w:rFonts w:cs="Times"/>
                <w:b/>
              </w:rPr>
              <w:t xml:space="preserve">Alt 2: two coherent groups of {0,1,4,5} and {2,3,6,7} </w:t>
            </w:r>
          </w:p>
          <w:p w:rsidRPr="009C615B" w:rsidR="00E41899" w:rsidP="00D81484" w:rsidRDefault="00E41899" w14:paraId="182EBEBE" w14:textId="77777777">
            <w:pPr>
              <w:pStyle w:val="af"/>
              <w:numPr>
                <w:ilvl w:val="1"/>
                <w:numId w:val="13"/>
              </w:numPr>
              <w:ind w:leftChars="0"/>
              <w:rPr>
                <w:rFonts w:cs="Times"/>
                <w:b/>
              </w:rPr>
            </w:pPr>
            <w:r w:rsidRPr="009C615B">
              <w:rPr>
                <w:rFonts w:cs="Times"/>
                <w:b/>
              </w:rPr>
              <w:t xml:space="preserve">Alt 3: two coherent groups of {0,1,2,3} and {4,5,6,7} </w:t>
            </w:r>
          </w:p>
          <w:p w:rsidRPr="009C615B" w:rsidR="00E41899" w:rsidP="00D81484" w:rsidRDefault="00E41899" w14:paraId="54583A11" w14:textId="77777777">
            <w:pPr>
              <w:pStyle w:val="af"/>
              <w:numPr>
                <w:ilvl w:val="0"/>
                <w:numId w:val="13"/>
              </w:numPr>
              <w:ind w:leftChars="0"/>
              <w:rPr>
                <w:rFonts w:cs="Times"/>
                <w:b/>
              </w:rPr>
            </w:pPr>
            <w:r w:rsidRPr="009C615B">
              <w:rPr>
                <w:rFonts w:cs="Times"/>
                <w:b/>
              </w:rPr>
              <w:t xml:space="preserve">For when Ng=4, </w:t>
            </w:r>
            <w:proofErr w:type="gramStart"/>
            <w:r w:rsidRPr="009C615B">
              <w:rPr>
                <w:rFonts w:cs="Times"/>
                <w:b/>
              </w:rPr>
              <w:t>down-select</w:t>
            </w:r>
            <w:proofErr w:type="gramEnd"/>
            <w:r w:rsidRPr="009C615B">
              <w:rPr>
                <w:rFonts w:cs="Times"/>
                <w:b/>
              </w:rPr>
              <w:t xml:space="preserve"> of the following convention for assumption of port coherency scheme is used</w:t>
            </w:r>
          </w:p>
          <w:p w:rsidRPr="009C615B" w:rsidR="00E41899" w:rsidP="00D81484" w:rsidRDefault="00E41899" w14:paraId="57B87D1C" w14:textId="77777777">
            <w:pPr>
              <w:pStyle w:val="af"/>
              <w:numPr>
                <w:ilvl w:val="1"/>
                <w:numId w:val="13"/>
              </w:numPr>
              <w:ind w:leftChars="0"/>
              <w:rPr>
                <w:rFonts w:cs="Times"/>
                <w:b/>
              </w:rPr>
            </w:pPr>
            <w:r w:rsidRPr="009C615B">
              <w:rPr>
                <w:rFonts w:cs="Times"/>
                <w:b/>
              </w:rPr>
              <w:t xml:space="preserve">Alt 1: four coherent groups of {0,4}, {1,5}, {2,6}, and {3,7} </w:t>
            </w:r>
          </w:p>
          <w:p w:rsidRPr="009C615B" w:rsidR="00E41899" w:rsidP="00D81484" w:rsidRDefault="00E41899" w14:paraId="5BA47A54" w14:textId="77777777">
            <w:pPr>
              <w:pStyle w:val="af"/>
              <w:numPr>
                <w:ilvl w:val="1"/>
                <w:numId w:val="13"/>
              </w:numPr>
              <w:ind w:leftChars="0"/>
              <w:rPr>
                <w:rFonts w:cs="Times"/>
                <w:b/>
              </w:rPr>
            </w:pPr>
            <w:r w:rsidRPr="009C615B">
              <w:rPr>
                <w:rFonts w:cs="Times"/>
                <w:b/>
              </w:rPr>
              <w:t>Alt 2: four coherent groups of {0,1}, {2,3}, {4,5}, and {6,7}</w:t>
            </w:r>
          </w:p>
          <w:p w:rsidRPr="009C615B" w:rsidR="00E41899" w:rsidP="00D81484" w:rsidRDefault="00E41899" w14:paraId="4FF5DC94" w14:textId="77777777">
            <w:pPr>
              <w:pStyle w:val="af"/>
              <w:numPr>
                <w:ilvl w:val="1"/>
                <w:numId w:val="13"/>
              </w:numPr>
              <w:ind w:leftChars="0"/>
              <w:rPr>
                <w:rFonts w:cs="Times"/>
                <w:b/>
              </w:rPr>
            </w:pPr>
            <w:r w:rsidRPr="009C615B">
              <w:rPr>
                <w:rFonts w:cs="Times"/>
                <w:b/>
              </w:rPr>
              <w:t>Alt 3: four coherent groups of {0, 2}, {4, 6}, {1, 3} and {5, 7}</w:t>
            </w:r>
          </w:p>
          <w:p w:rsidRPr="00522F73" w:rsidR="00E41899" w:rsidRDefault="00E41899" w14:paraId="261C0178" w14:textId="77777777">
            <w:pPr>
              <w:rPr>
                <w:rFonts w:cs="Times"/>
                <w:lang w:eastAsia="zh-TW"/>
              </w:rPr>
            </w:pPr>
            <w:r w:rsidRPr="009C615B">
              <w:rPr>
                <w:rFonts w:cs="Times"/>
                <w:b/>
              </w:rPr>
              <w:t>Note: Other alternatives which are not foreseen are not precluded</w:t>
            </w:r>
          </w:p>
        </w:tc>
      </w:tr>
    </w:tbl>
    <w:p w:rsidRPr="00D81484" w:rsidR="00E41899" w:rsidP="00E41899" w:rsidRDefault="00E41899" w14:paraId="5D27C658" w14:textId="77777777">
      <w:pPr>
        <w:jc w:val="both"/>
        <w:rPr>
          <w:lang w:val="en-US" w:eastAsia="zh-TW"/>
        </w:rPr>
      </w:pPr>
      <w:r>
        <w:rPr>
          <w:lang w:eastAsia="zh-TW"/>
        </w:rPr>
        <w:t>In RAN1#110-bis meeting, th</w:t>
      </w:r>
      <w:r>
        <w:rPr>
          <w:rFonts w:hint="eastAsia"/>
          <w:lang w:eastAsia="zh-TW"/>
        </w:rPr>
        <w:t>i</w:t>
      </w:r>
      <w:r>
        <w:rPr>
          <w:lang w:eastAsia="zh-TW"/>
        </w:rPr>
        <w:t xml:space="preserve">s agreement intends to number the antenna ports in each coherent antenna group for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Pr>
          <w:rFonts w:hint="eastAsia"/>
          <w:lang w:eastAsia="zh-TW"/>
        </w:rPr>
        <w:t xml:space="preserve"> </w:t>
      </w:r>
      <w:r>
        <w:rPr>
          <w:lang w:eastAsia="zh-TW"/>
        </w:rPr>
        <w:t xml:space="preserve">and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Pr>
          <w:rFonts w:hint="eastAsia"/>
          <w:lang w:eastAsia="zh-TW"/>
        </w:rPr>
        <w:t>.</w:t>
      </w:r>
      <w:r>
        <w:rPr>
          <w:lang w:eastAsia="zh-TW"/>
        </w:rPr>
        <w:t xml:space="preserve"> To simplify the partially coherent codebook design, Alt 3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Pr>
          <w:rFonts w:hint="eastAsia"/>
          <w:lang w:eastAsia="zh-TW"/>
        </w:rPr>
        <w:t xml:space="preserve"> </w:t>
      </w:r>
      <w:r>
        <w:rPr>
          <w:lang w:eastAsia="zh-TW"/>
        </w:rPr>
        <w:t xml:space="preserve">case and Alt 2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Pr>
          <w:lang w:eastAsia="zh-TW"/>
        </w:rPr>
        <w:t xml:space="preserve"> case can reuse Rel-15 UL 4TX codebooks and Rel-15 UL 2TX codebooks </w:t>
      </w:r>
      <w:r w:rsidRPr="00CC3690">
        <w:rPr>
          <w:lang w:eastAsia="zh-TW"/>
        </w:rPr>
        <w:t>more convenientl</w:t>
      </w:r>
      <w:r>
        <w:rPr>
          <w:lang w:eastAsia="zh-TW"/>
        </w:rPr>
        <w:t>y. In other words, t</w:t>
      </w:r>
      <w:r w:rsidRPr="00C60B23">
        <w:rPr>
          <w:lang w:eastAsia="zh-TW"/>
        </w:rPr>
        <w:t>h</w:t>
      </w:r>
      <w:r>
        <w:rPr>
          <w:lang w:eastAsia="zh-TW"/>
        </w:rPr>
        <w:t>is</w:t>
      </w:r>
      <w:r w:rsidRPr="00C60B23">
        <w:rPr>
          <w:lang w:eastAsia="zh-TW"/>
        </w:rPr>
        <w:t xml:space="preserve"> numbering rule of antenna ports is consistent with the legacy 4TX UE and 2TX UE.</w:t>
      </w:r>
      <w:r>
        <w:rPr>
          <w:lang w:eastAsia="zh-TW"/>
        </w:rPr>
        <w:t xml:space="preserve"> Thus, the legacy codebooks can be reused and</w:t>
      </w:r>
      <w:r>
        <w:rPr>
          <w:rFonts w:hint="eastAsia"/>
          <w:lang w:eastAsia="zh-TW"/>
        </w:rPr>
        <w:t xml:space="preserve"> </w:t>
      </w:r>
      <w:r>
        <w:rPr>
          <w:lang w:eastAsia="zh-TW"/>
        </w:rPr>
        <w:t>modified easily to</w:t>
      </w:r>
      <w:r>
        <w:rPr>
          <w:rFonts w:hint="eastAsia"/>
          <w:lang w:eastAsia="zh-TW"/>
        </w:rPr>
        <w:t xml:space="preserve"> </w:t>
      </w:r>
      <w:r>
        <w:rPr>
          <w:lang w:eastAsia="zh-TW"/>
        </w:rPr>
        <w:t>support</w:t>
      </w:r>
      <w:r>
        <w:rPr>
          <w:rFonts w:hint="eastAsia"/>
          <w:lang w:eastAsia="zh-TW"/>
        </w:rPr>
        <w:t xml:space="preserve"> </w:t>
      </w:r>
      <w:r>
        <w:rPr>
          <w:lang w:eastAsia="zh-TW"/>
        </w:rPr>
        <w:t>Rel-18</w:t>
      </w:r>
      <w:r>
        <w:rPr>
          <w:rFonts w:hint="eastAsia"/>
          <w:lang w:eastAsia="zh-TW"/>
        </w:rPr>
        <w:t xml:space="preserve"> </w:t>
      </w:r>
      <w:r>
        <w:rPr>
          <w:lang w:eastAsia="zh-TW"/>
        </w:rPr>
        <w:t>UL</w:t>
      </w:r>
      <w:r>
        <w:rPr>
          <w:rFonts w:hint="eastAsia"/>
          <w:lang w:eastAsia="zh-TW"/>
        </w:rPr>
        <w:t xml:space="preserve"> </w:t>
      </w:r>
      <w:r>
        <w:rPr>
          <w:lang w:eastAsia="zh-TW"/>
        </w:rPr>
        <w:t>8TX</w:t>
      </w:r>
      <w:r>
        <w:rPr>
          <w:rFonts w:hint="eastAsia"/>
          <w:lang w:eastAsia="zh-TW"/>
        </w:rPr>
        <w:t xml:space="preserve"> </w:t>
      </w:r>
      <w:r>
        <w:rPr>
          <w:lang w:eastAsia="zh-TW"/>
        </w:rPr>
        <w:t>codebooks.</w:t>
      </w:r>
      <w:r>
        <w:rPr>
          <w:rFonts w:hint="eastAsia"/>
          <w:lang w:eastAsia="zh-TW"/>
        </w:rPr>
        <w:t xml:space="preserve"> </w:t>
      </w:r>
      <w:r>
        <w:rPr>
          <w:lang w:eastAsia="zh-TW"/>
        </w:rPr>
        <w:t xml:space="preserve">To simplify the fully coherent codebook design, Alt 2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Pr>
          <w:rFonts w:hint="eastAsia"/>
          <w:lang w:eastAsia="zh-TW"/>
        </w:rPr>
        <w:t xml:space="preserve"> </w:t>
      </w:r>
      <w:r>
        <w:rPr>
          <w:lang w:eastAsia="zh-TW"/>
        </w:rPr>
        <w:t xml:space="preserve">case and Alt 1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Pr>
          <w:lang w:eastAsia="zh-TW"/>
        </w:rPr>
        <w:t xml:space="preserve"> case can reuse </w:t>
      </w:r>
      <w:r w:rsidRPr="00DF156A">
        <w:rPr>
          <w:lang w:eastAsia="zh-TW"/>
        </w:rPr>
        <w:t>DL Type I codebook</w:t>
      </w:r>
      <w:r>
        <w:rPr>
          <w:lang w:eastAsia="zh-TW"/>
        </w:rPr>
        <w:t xml:space="preserve"> due to the same numbering rule of antenna port of the gNB with 8TX. Thus, the </w:t>
      </w:r>
      <w:r w:rsidRPr="00DF156A">
        <w:rPr>
          <w:lang w:eastAsia="zh-TW"/>
        </w:rPr>
        <w:t>DL Type I codebook</w:t>
      </w:r>
      <w:r>
        <w:rPr>
          <w:lang w:eastAsia="zh-TW"/>
        </w:rPr>
        <w:t xml:space="preserve"> can be reused or easily</w:t>
      </w:r>
      <w:r>
        <w:rPr>
          <w:rFonts w:hint="eastAsia"/>
          <w:lang w:eastAsia="zh-TW"/>
        </w:rPr>
        <w:t xml:space="preserve"> </w:t>
      </w:r>
      <w:r>
        <w:rPr>
          <w:lang w:eastAsia="zh-TW"/>
        </w:rPr>
        <w:t xml:space="preserve">modified. </w:t>
      </w:r>
      <w:r w:rsidRPr="00726924">
        <w:rPr>
          <w:lang w:eastAsia="zh-TW"/>
        </w:rPr>
        <w:t xml:space="preserve">In other words, based on this antenna port number, the fully coherent codebook for the 8 TX UL transmission can </w:t>
      </w:r>
      <w:r>
        <w:rPr>
          <w:lang w:eastAsia="zh-TW"/>
        </w:rPr>
        <w:t>be</w:t>
      </w:r>
      <w:r>
        <w:rPr>
          <w:rFonts w:hint="eastAsia"/>
          <w:lang w:eastAsia="zh-TW"/>
        </w:rPr>
        <w:t xml:space="preserve"> </w:t>
      </w:r>
      <w:r w:rsidRPr="00726924">
        <w:rPr>
          <w:lang w:eastAsia="zh-TW"/>
        </w:rPr>
        <w:t>easily reuse or modify the codebook for the 8 TX DL transmission.</w:t>
      </w:r>
      <w:r>
        <w:rPr>
          <w:lang w:eastAsia="zh-TW"/>
        </w:rPr>
        <w:t xml:space="preserve"> </w:t>
      </w:r>
      <w:r>
        <w:rPr>
          <w:lang w:eastAsia="zh-TW"/>
        </w:rPr>
        <w:lastRenderedPageBreak/>
        <w:t>However, d</w:t>
      </w:r>
      <w:r w:rsidRPr="00462B37">
        <w:rPr>
          <w:lang w:eastAsia="zh-TW"/>
        </w:rPr>
        <w:t>ue to the different antenna port numbering rules</w:t>
      </w:r>
      <w:r>
        <w:rPr>
          <w:lang w:eastAsia="zh-TW"/>
        </w:rPr>
        <w:t xml:space="preserve">, Alt 3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Pr>
          <w:rFonts w:hint="eastAsia"/>
          <w:lang w:eastAsia="zh-TW"/>
        </w:rPr>
        <w:t xml:space="preserve"> </w:t>
      </w:r>
      <w:r>
        <w:rPr>
          <w:lang w:eastAsia="zh-TW"/>
        </w:rPr>
        <w:t xml:space="preserve">case and Alt 2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Pr>
          <w:lang w:eastAsia="zh-TW"/>
        </w:rPr>
        <w:t xml:space="preserve"> case cannot reuse DL Type I codebook directly. Therefore, DL Type I codebook needs to be</w:t>
      </w:r>
      <w:r>
        <w:rPr>
          <w:rFonts w:hint="eastAsia"/>
          <w:lang w:eastAsia="zh-TW"/>
        </w:rPr>
        <w:t xml:space="preserve"> </w:t>
      </w:r>
      <w:r>
        <w:rPr>
          <w:lang w:eastAsia="zh-TW"/>
        </w:rPr>
        <w:t xml:space="preserve">modified by </w:t>
      </w:r>
      <w:r w:rsidRPr="00827454">
        <w:rPr>
          <w:lang w:eastAsia="zh-TW"/>
        </w:rPr>
        <w:t>permuting row</w:t>
      </w:r>
      <w:r>
        <w:rPr>
          <w:lang w:eastAsia="zh-TW"/>
        </w:rPr>
        <w:t>s</w:t>
      </w:r>
      <w:r w:rsidRPr="00827454">
        <w:rPr>
          <w:lang w:eastAsia="zh-TW"/>
        </w:rPr>
        <w:t xml:space="preserve"> of precoding matrices</w:t>
      </w:r>
      <w:r>
        <w:rPr>
          <w:lang w:eastAsia="zh-TW"/>
        </w:rPr>
        <w:t xml:space="preserve"> to support 8TX UL transmission. On the other hand, d</w:t>
      </w:r>
      <w:r w:rsidRPr="00462B37">
        <w:rPr>
          <w:lang w:eastAsia="zh-TW"/>
        </w:rPr>
        <w:t>ue to the different antenna port numbering rules</w:t>
      </w:r>
      <w:r>
        <w:rPr>
          <w:lang w:eastAsia="zh-TW"/>
        </w:rPr>
        <w:t xml:space="preserve">, Alt 2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Pr>
          <w:rFonts w:hint="eastAsia"/>
          <w:lang w:eastAsia="zh-TW"/>
        </w:rPr>
        <w:t xml:space="preserve"> </w:t>
      </w:r>
      <w:r>
        <w:rPr>
          <w:lang w:eastAsia="zh-TW"/>
        </w:rPr>
        <w:t xml:space="preserve">case and Alt 1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Pr>
          <w:lang w:eastAsia="zh-TW"/>
        </w:rPr>
        <w:t xml:space="preserve"> case cannot reuse Rel-15 UL 4TX codebooks and Rel-15 UL 2TX codebooks directly. Therefore, Rel-15 UL 4TX codebooks and Rel-15 UL 2TX codebooks need to be</w:t>
      </w:r>
      <w:r>
        <w:rPr>
          <w:rFonts w:hint="eastAsia"/>
          <w:lang w:eastAsia="zh-TW"/>
        </w:rPr>
        <w:t xml:space="preserve"> </w:t>
      </w:r>
      <w:r>
        <w:rPr>
          <w:lang w:eastAsia="zh-TW"/>
        </w:rPr>
        <w:t xml:space="preserve">modified by </w:t>
      </w:r>
      <w:r w:rsidRPr="00827454">
        <w:rPr>
          <w:lang w:eastAsia="zh-TW"/>
        </w:rPr>
        <w:t>permuting row</w:t>
      </w:r>
      <w:r>
        <w:rPr>
          <w:lang w:eastAsia="zh-TW"/>
        </w:rPr>
        <w:t>s</w:t>
      </w:r>
      <w:r w:rsidRPr="00827454">
        <w:rPr>
          <w:lang w:eastAsia="zh-TW"/>
        </w:rPr>
        <w:t xml:space="preserve"> of precoding matrices</w:t>
      </w:r>
      <w:r>
        <w:rPr>
          <w:lang w:eastAsia="zh-TW"/>
        </w:rPr>
        <w:t xml:space="preserve"> to support 8TX UL transmission. Moreover, </w:t>
      </w:r>
      <w:r w:rsidRPr="00827454">
        <w:rPr>
          <w:lang w:eastAsia="zh-TW"/>
        </w:rPr>
        <w:t>permuting row</w:t>
      </w:r>
      <w:r>
        <w:rPr>
          <w:lang w:eastAsia="zh-TW"/>
        </w:rPr>
        <w:t>s</w:t>
      </w:r>
      <w:r w:rsidRPr="00827454">
        <w:rPr>
          <w:lang w:eastAsia="zh-TW"/>
        </w:rPr>
        <w:t xml:space="preserve"> of precoding matrices</w:t>
      </w:r>
      <w:r>
        <w:rPr>
          <w:lang w:eastAsia="zh-TW"/>
        </w:rPr>
        <w:t xml:space="preserve"> of Rel-15 UL 4TX codebooks and Rel-15 UL 2TX codebooks may cause more </w:t>
      </w:r>
      <w:proofErr w:type="spellStart"/>
      <w:r>
        <w:rPr>
          <w:lang w:eastAsia="zh-TW"/>
        </w:rPr>
        <w:t>signaling</w:t>
      </w:r>
      <w:proofErr w:type="spellEnd"/>
      <w:r>
        <w:rPr>
          <w:lang w:eastAsia="zh-TW"/>
        </w:rPr>
        <w:t xml:space="preserve"> overhead due to partial coherent </w:t>
      </w:r>
      <w:proofErr w:type="spellStart"/>
      <w:r>
        <w:rPr>
          <w:lang w:eastAsia="zh-TW"/>
        </w:rPr>
        <w:t>codedbook</w:t>
      </w:r>
      <w:proofErr w:type="spellEnd"/>
      <w:r>
        <w:rPr>
          <w:lang w:eastAsia="zh-TW"/>
        </w:rPr>
        <w:t xml:space="preserve"> design. For example, </w:t>
      </w:r>
      <w:proofErr w:type="spellStart"/>
      <w:r>
        <w:rPr>
          <w:lang w:eastAsia="zh-TW"/>
        </w:rPr>
        <w:t>s</w:t>
      </w:r>
      <w:r w:rsidRPr="00835B46">
        <w:rPr>
          <w:lang w:eastAsia="zh-TW"/>
        </w:rPr>
        <w:t>ignaling</w:t>
      </w:r>
      <w:proofErr w:type="spellEnd"/>
      <w:r w:rsidRPr="00835B46">
        <w:rPr>
          <w:lang w:eastAsia="zh-TW"/>
        </w:rPr>
        <w:t xml:space="preserve"> overhead for permuting rows of a precoding matrix based on Rel-15 2TX/4TX codebooks may be</w:t>
      </w:r>
      <w:r>
        <w:rPr>
          <w:lang w:eastAsia="zh-TW"/>
        </w:rPr>
        <w:t xml:space="preserve"> greater</w:t>
      </w:r>
      <w:r w:rsidRPr="00835B46">
        <w:rPr>
          <w:lang w:eastAsia="zh-TW"/>
        </w:rPr>
        <w:t xml:space="preserve"> than </w:t>
      </w:r>
      <w:r>
        <w:rPr>
          <w:rFonts w:hint="eastAsia"/>
          <w:lang w:eastAsia="zh-TW"/>
        </w:rPr>
        <w:t xml:space="preserve">the </w:t>
      </w:r>
      <w:proofErr w:type="spellStart"/>
      <w:r w:rsidRPr="00835B46">
        <w:rPr>
          <w:lang w:eastAsia="zh-TW"/>
        </w:rPr>
        <w:t>signaling</w:t>
      </w:r>
      <w:proofErr w:type="spellEnd"/>
      <w:r w:rsidRPr="00835B46">
        <w:rPr>
          <w:lang w:eastAsia="zh-TW"/>
        </w:rPr>
        <w:t xml:space="preserve"> overhead for permuting rows of a precoding matrix based on DL Type I codebook.</w:t>
      </w:r>
      <w:r>
        <w:rPr>
          <w:rFonts w:hint="eastAsia"/>
          <w:lang w:eastAsia="zh-TW"/>
        </w:rPr>
        <w:t xml:space="preserve"> </w:t>
      </w:r>
      <w:r>
        <w:rPr>
          <w:lang w:eastAsia="zh-TW"/>
        </w:rPr>
        <w:t xml:space="preserve">To reduce </w:t>
      </w:r>
      <w:proofErr w:type="spellStart"/>
      <w:r>
        <w:rPr>
          <w:lang w:eastAsia="zh-TW"/>
        </w:rPr>
        <w:t>signaling</w:t>
      </w:r>
      <w:proofErr w:type="spellEnd"/>
      <w:r>
        <w:rPr>
          <w:lang w:eastAsia="zh-TW"/>
        </w:rPr>
        <w:t xml:space="preserve"> overhead,</w:t>
      </w:r>
      <w:r w:rsidDel="00CC567B">
        <w:rPr>
          <w:lang w:eastAsia="zh-TW"/>
        </w:rPr>
        <w:t xml:space="preserve"> </w:t>
      </w:r>
      <w:r>
        <w:rPr>
          <w:lang w:eastAsia="zh-TW"/>
        </w:rPr>
        <w:t>we prefer the first numbering rule in this issue. The proposal is as follows.</w:t>
      </w:r>
    </w:p>
    <w:p w:rsidRPr="00F04C4E" w:rsidR="00E41899" w:rsidP="00E41899" w:rsidRDefault="00E41899" w14:paraId="59F10B23" w14:textId="77777777">
      <w:pPr>
        <w:rPr>
          <w:b/>
          <w:lang w:eastAsia="zh-TW"/>
        </w:rPr>
      </w:pPr>
      <w:r w:rsidRPr="00F04C4E">
        <w:rPr>
          <w:b/>
          <w:lang w:eastAsia="zh-TW"/>
        </w:rPr>
        <w:t xml:space="preserve">Proposal </w:t>
      </w:r>
      <w:r>
        <w:rPr>
          <w:b/>
          <w:lang w:eastAsia="zh-TW"/>
        </w:rPr>
        <w:t>2</w:t>
      </w:r>
      <w:r w:rsidRPr="00F04C4E">
        <w:rPr>
          <w:b/>
          <w:lang w:eastAsia="zh-TW"/>
        </w:rPr>
        <w:t>: For codebook design of an 8TX partial-coherent UE</w:t>
      </w:r>
    </w:p>
    <w:p w:rsidRPr="009C615B" w:rsidR="00E41899" w:rsidP="00D81484" w:rsidRDefault="00E41899" w14:paraId="0F453082" w14:textId="77777777">
      <w:pPr>
        <w:pStyle w:val="af"/>
        <w:numPr>
          <w:ilvl w:val="0"/>
          <w:numId w:val="20"/>
        </w:numPr>
        <w:ind w:leftChars="0"/>
        <w:rPr>
          <w:lang w:eastAsia="zh-TW"/>
        </w:rPr>
      </w:pPr>
      <w:r w:rsidRPr="00FA5107">
        <w:rPr>
          <w:b/>
          <w:lang w:eastAsia="zh-TW"/>
        </w:rPr>
        <w:t xml:space="preserve">Support antenna numbering with two coherent groups with {0,1,2,3} and {4,5,6,7} when </w:t>
      </w:r>
      <m:oMath>
        <m:sSub>
          <m:sSubPr>
            <m:ctrlPr>
              <w:rPr>
                <w:rFonts w:ascii="Cambria Math" w:hAnsi="Cambria Math"/>
                <w:b/>
                <w:i/>
                <w:lang w:eastAsia="zh-TW"/>
              </w:rPr>
            </m:ctrlPr>
          </m:sSubPr>
          <m:e>
            <m:r>
              <m:rPr>
                <m:sty m:val="bi"/>
              </m:rPr>
              <w:rPr>
                <w:rFonts w:ascii="Cambria Math" w:hAnsi="Cambria Math"/>
                <w:lang w:eastAsia="zh-TW"/>
              </w:rPr>
              <m:t>N</m:t>
            </m:r>
          </m:e>
          <m:sub>
            <m:r>
              <m:rPr>
                <m:sty m:val="bi"/>
              </m:rPr>
              <w:rPr>
                <w:rFonts w:ascii="Cambria Math" w:hAnsi="Cambria Math"/>
                <w:lang w:eastAsia="zh-TW"/>
              </w:rPr>
              <m:t>g</m:t>
            </m:r>
          </m:sub>
        </m:sSub>
        <m:r>
          <m:rPr>
            <m:sty m:val="bi"/>
          </m:rPr>
          <w:rPr>
            <w:rFonts w:ascii="Cambria Math" w:hAnsi="Cambria Math"/>
            <w:lang w:eastAsia="zh-TW"/>
          </w:rPr>
          <m:t>=2</m:t>
        </m:r>
      </m:oMath>
    </w:p>
    <w:p w:rsidRPr="009C615B" w:rsidR="00E41899" w:rsidP="00D81484" w:rsidRDefault="00E41899" w14:paraId="6C62A931" w14:textId="77777777">
      <w:pPr>
        <w:pStyle w:val="af"/>
        <w:numPr>
          <w:ilvl w:val="0"/>
          <w:numId w:val="20"/>
        </w:numPr>
        <w:ind w:leftChars="0"/>
        <w:rPr>
          <w:b/>
          <w:lang w:eastAsia="zh-TW"/>
        </w:rPr>
      </w:pPr>
      <w:r w:rsidRPr="00AF6CC6">
        <w:rPr>
          <w:b/>
          <w:lang w:eastAsia="zh-TW"/>
        </w:rPr>
        <w:t xml:space="preserve">Support antenna numbering with </w:t>
      </w:r>
      <w:r>
        <w:rPr>
          <w:b/>
          <w:lang w:eastAsia="zh-TW"/>
        </w:rPr>
        <w:t>four</w:t>
      </w:r>
      <w:r w:rsidRPr="00AF6CC6">
        <w:rPr>
          <w:b/>
          <w:lang w:eastAsia="zh-TW"/>
        </w:rPr>
        <w:t xml:space="preserve"> coherent groups with {0,1} and {</w:t>
      </w:r>
      <w:r>
        <w:rPr>
          <w:b/>
          <w:lang w:eastAsia="zh-TW"/>
        </w:rPr>
        <w:t>2,3</w:t>
      </w:r>
      <w:r w:rsidRPr="00AF6CC6">
        <w:rPr>
          <w:b/>
          <w:lang w:eastAsia="zh-TW"/>
        </w:rPr>
        <w:t>}</w:t>
      </w:r>
      <w:r>
        <w:rPr>
          <w:b/>
          <w:lang w:eastAsia="zh-TW"/>
        </w:rPr>
        <w:t xml:space="preserve"> and {4,5} and {6,7}</w:t>
      </w:r>
      <w:r w:rsidRPr="00AF6CC6">
        <w:rPr>
          <w:b/>
          <w:lang w:eastAsia="zh-TW"/>
        </w:rPr>
        <w:t xml:space="preserve"> when </w:t>
      </w:r>
      <m:oMath>
        <m:sSub>
          <m:sSubPr>
            <m:ctrlPr>
              <w:rPr>
                <w:rFonts w:ascii="Cambria Math" w:hAnsi="Cambria Math"/>
                <w:b/>
                <w:i/>
                <w:lang w:eastAsia="zh-TW"/>
              </w:rPr>
            </m:ctrlPr>
          </m:sSubPr>
          <m:e>
            <m:r>
              <m:rPr>
                <m:sty m:val="bi"/>
              </m:rPr>
              <w:rPr>
                <w:rFonts w:ascii="Cambria Math" w:hAnsi="Cambria Math"/>
                <w:lang w:eastAsia="zh-TW"/>
              </w:rPr>
              <m:t>N</m:t>
            </m:r>
          </m:e>
          <m:sub>
            <m:r>
              <m:rPr>
                <m:sty m:val="bi"/>
              </m:rPr>
              <w:rPr>
                <w:rFonts w:ascii="Cambria Math" w:hAnsi="Cambria Math"/>
                <w:lang w:eastAsia="zh-TW"/>
              </w:rPr>
              <m:t>g</m:t>
            </m:r>
          </m:sub>
        </m:sSub>
        <m:r>
          <m:rPr>
            <m:sty m:val="bi"/>
          </m:rPr>
          <w:rPr>
            <w:rFonts w:ascii="Cambria Math" w:hAnsi="Cambria Math"/>
            <w:lang w:eastAsia="zh-TW"/>
          </w:rPr>
          <m:t>=4</m:t>
        </m:r>
      </m:oMath>
    </w:p>
    <w:p w:rsidRPr="00E41899" w:rsidR="00E41899" w:rsidP="00E41899" w:rsidRDefault="00E41899" w14:paraId="32EF2E5F" w14:textId="77777777">
      <w:pPr>
        <w:rPr>
          <w:lang w:eastAsia="zh-TW"/>
        </w:rPr>
      </w:pPr>
    </w:p>
    <w:p w:rsidR="00E41899" w:rsidRDefault="00E41899" w14:paraId="0E71D15E" w14:textId="585C64DB">
      <w:pPr>
        <w:pStyle w:val="1"/>
        <w:numPr>
          <w:ilvl w:val="0"/>
          <w:numId w:val="11"/>
        </w:numPr>
        <w:rPr>
          <w:lang w:eastAsia="zh-TW"/>
        </w:rPr>
      </w:pPr>
      <w:r w:rsidRPr="00E41899">
        <w:rPr>
          <w:lang w:eastAsia="zh-TW"/>
        </w:rPr>
        <w:t>TRI/SRI/TPMI Indication for Codebook UL Transmission</w:t>
      </w:r>
    </w:p>
    <w:tbl>
      <w:tblPr>
        <w:tblStyle w:val="ae"/>
        <w:tblW w:w="0" w:type="auto"/>
        <w:tblLook w:val="04A0" w:firstRow="1" w:lastRow="0" w:firstColumn="1" w:lastColumn="0" w:noHBand="0" w:noVBand="1"/>
      </w:tblPr>
      <w:tblGrid>
        <w:gridCol w:w="9855"/>
      </w:tblGrid>
      <w:tr w:rsidR="00E41899" w14:paraId="284F66AC" w14:textId="77777777">
        <w:tc>
          <w:tcPr>
            <w:tcW w:w="9921" w:type="dxa"/>
          </w:tcPr>
          <w:p w:rsidRPr="00E41899" w:rsidR="00E41899" w:rsidP="00E41899" w:rsidRDefault="00E41899" w14:paraId="0FD8DF7E" w14:textId="77777777">
            <w:pPr>
              <w:rPr>
                <w:b/>
                <w:lang w:eastAsia="zh-TW"/>
              </w:rPr>
            </w:pPr>
            <w:r w:rsidRPr="00E41899">
              <w:rPr>
                <w:b/>
                <w:lang w:eastAsia="zh-TW"/>
              </w:rPr>
              <w:t>RAN1 # 111 [3]</w:t>
            </w:r>
          </w:p>
          <w:p w:rsidRPr="00E41899" w:rsidR="00E41899" w:rsidP="00E41899" w:rsidRDefault="00E41899" w14:paraId="0E028F43" w14:textId="77777777">
            <w:pPr>
              <w:rPr>
                <w:rFonts w:ascii="Times" w:hAnsi="Times" w:cs="Times"/>
                <w:b/>
                <w:highlight w:val="green"/>
              </w:rPr>
            </w:pPr>
            <w:r w:rsidRPr="00E41899">
              <w:rPr>
                <w:rFonts w:ascii="Times" w:hAnsi="Times" w:cs="Times"/>
                <w:b/>
                <w:color w:val="000000"/>
                <w:highlight w:val="green"/>
                <w:shd w:val="clear" w:color="auto" w:fill="FFFF00"/>
              </w:rPr>
              <w:t>Agreement</w:t>
            </w:r>
          </w:p>
          <w:p w:rsidRPr="00E41899" w:rsidR="00E41899" w:rsidP="00E41899" w:rsidRDefault="00E41899" w14:paraId="133EB072" w14:textId="77777777">
            <w:pPr>
              <w:rPr>
                <w:rFonts w:cs="Times"/>
                <w:b/>
              </w:rPr>
            </w:pPr>
            <w:r w:rsidRPr="00E41899">
              <w:rPr>
                <w:rFonts w:cs="Times"/>
                <w:b/>
              </w:rPr>
              <w:t>For</w:t>
            </w:r>
            <w:bookmarkStart w:name="_Hlk126683438" w:id="3"/>
            <w:r w:rsidRPr="00E41899">
              <w:rPr>
                <w:rFonts w:cs="Times"/>
                <w:b/>
              </w:rPr>
              <w:t xml:space="preserve"> CB-based 8TX PUSCH transmission</w:t>
            </w:r>
            <w:bookmarkEnd w:id="3"/>
            <w:r w:rsidRPr="00E41899">
              <w:rPr>
                <w:rFonts w:cs="Times"/>
                <w:b/>
              </w:rPr>
              <w:t>, for rank indication, down-select among the following</w:t>
            </w:r>
          </w:p>
          <w:p w:rsidRPr="00E41899" w:rsidR="00E41899" w:rsidP="00D81484" w:rsidRDefault="00E41899" w14:paraId="6703B43E" w14:textId="77777777">
            <w:pPr>
              <w:pStyle w:val="af"/>
              <w:numPr>
                <w:ilvl w:val="0"/>
                <w:numId w:val="21"/>
              </w:numPr>
              <w:ind w:leftChars="0"/>
              <w:rPr>
                <w:rFonts w:cs="Times"/>
                <w:b/>
              </w:rPr>
            </w:pPr>
            <w:r w:rsidRPr="00E41899">
              <w:rPr>
                <w:rFonts w:cs="Times"/>
                <w:b/>
              </w:rPr>
              <w:t>Separate indication of TRI and TPMI</w:t>
            </w:r>
          </w:p>
          <w:p w:rsidRPr="00E41899" w:rsidR="00E41899" w:rsidP="00D81484" w:rsidRDefault="00E41899" w14:paraId="14269C85" w14:textId="77777777">
            <w:pPr>
              <w:pStyle w:val="af"/>
              <w:numPr>
                <w:ilvl w:val="0"/>
                <w:numId w:val="21"/>
              </w:numPr>
              <w:ind w:leftChars="0"/>
              <w:rPr>
                <w:rFonts w:cs="Times"/>
              </w:rPr>
            </w:pPr>
            <w:r w:rsidRPr="00E41899">
              <w:rPr>
                <w:rFonts w:cs="Times"/>
                <w:b/>
              </w:rPr>
              <w:t>Joint indication of TRI and TPMI</w:t>
            </w:r>
          </w:p>
        </w:tc>
      </w:tr>
    </w:tbl>
    <w:p w:rsidRPr="00D81484" w:rsidR="00E41899" w:rsidP="00E41899" w:rsidRDefault="00E41899" w14:paraId="09228B7C" w14:textId="484324C5">
      <w:pPr>
        <w:pStyle w:val="a3"/>
        <w:tabs>
          <w:tab w:val="clear" w:pos="4153"/>
          <w:tab w:val="clear" w:pos="8306"/>
        </w:tabs>
        <w:spacing w:after="120"/>
        <w:jc w:val="both"/>
        <w:rPr>
          <w:lang w:eastAsia="zh-TW"/>
        </w:rPr>
      </w:pPr>
      <w:r w:rsidRPr="00D81484">
        <w:rPr>
          <w:rFonts w:hint="eastAsia"/>
          <w:lang w:eastAsia="zh-TW"/>
        </w:rPr>
        <w:t>I</w:t>
      </w:r>
      <w:r w:rsidRPr="00D81484">
        <w:rPr>
          <w:lang w:eastAsia="zh-TW"/>
        </w:rPr>
        <w:t xml:space="preserve">n RAN1#111 meeting, this agreement intends to select from separate or joint indications in </w:t>
      </w:r>
      <w:r w:rsidRPr="00D81484">
        <w:rPr>
          <w:rFonts w:cs="Times"/>
        </w:rPr>
        <w:t>CB-based 8TX PUSCH transmission</w:t>
      </w:r>
      <w:r w:rsidRPr="00D81484">
        <w:rPr>
          <w:lang w:eastAsia="zh-TW"/>
        </w:rPr>
        <w:t xml:space="preserve">. For separate indication, TRI and TPMI can be informed to the UE separately via </w:t>
      </w:r>
      <w:proofErr w:type="spellStart"/>
      <w:r w:rsidRPr="00D81484">
        <w:rPr>
          <w:lang w:eastAsia="zh-TW"/>
        </w:rPr>
        <w:t>signaling</w:t>
      </w:r>
      <w:proofErr w:type="spellEnd"/>
      <w:r w:rsidRPr="00D81484">
        <w:rPr>
          <w:lang w:eastAsia="zh-TW"/>
        </w:rPr>
        <w:t xml:space="preserve"> from the </w:t>
      </w:r>
      <w:proofErr w:type="spellStart"/>
      <w:r w:rsidRPr="00D81484">
        <w:rPr>
          <w:lang w:eastAsia="zh-TW"/>
        </w:rPr>
        <w:t>gNB</w:t>
      </w:r>
      <w:proofErr w:type="spellEnd"/>
      <w:r w:rsidRPr="00D81484">
        <w:rPr>
          <w:lang w:eastAsia="zh-TW"/>
        </w:rPr>
        <w:t xml:space="preserve">. </w:t>
      </w:r>
      <w:r w:rsidRPr="00D81484" w:rsidR="00DE1D18">
        <w:rPr>
          <w:lang w:eastAsia="zh-TW"/>
        </w:rPr>
        <w:t xml:space="preserve">Although </w:t>
      </w:r>
      <w:r w:rsidRPr="00D81484">
        <w:rPr>
          <w:lang w:eastAsia="zh-TW"/>
        </w:rPr>
        <w:t xml:space="preserve">separate indications can make the system more flexible, this approach also increases </w:t>
      </w:r>
      <w:proofErr w:type="spellStart"/>
      <w:r w:rsidRPr="00D81484">
        <w:rPr>
          <w:lang w:eastAsia="zh-TW"/>
        </w:rPr>
        <w:t>signaling</w:t>
      </w:r>
      <w:proofErr w:type="spellEnd"/>
      <w:r w:rsidRPr="00D81484">
        <w:rPr>
          <w:lang w:eastAsia="zh-TW"/>
        </w:rPr>
        <w:t xml:space="preserve"> overhead. For Rel-15 UL precoding matrix indication, joint indication utilizing one index in </w:t>
      </w:r>
      <w:proofErr w:type="spellStart"/>
      <w:r w:rsidRPr="00D81484">
        <w:rPr>
          <w:lang w:eastAsia="zh-TW"/>
        </w:rPr>
        <w:t>signaling</w:t>
      </w:r>
      <w:proofErr w:type="spellEnd"/>
      <w:r w:rsidRPr="00D81484">
        <w:rPr>
          <w:lang w:eastAsia="zh-TW"/>
        </w:rPr>
        <w:t xml:space="preserve"> to inform the UE is adopted. To reduce </w:t>
      </w:r>
      <w:proofErr w:type="spellStart"/>
      <w:r w:rsidRPr="00D81484">
        <w:rPr>
          <w:lang w:eastAsia="zh-TW"/>
        </w:rPr>
        <w:t>signaling</w:t>
      </w:r>
      <w:proofErr w:type="spellEnd"/>
      <w:r w:rsidRPr="00D81484">
        <w:rPr>
          <w:lang w:eastAsia="zh-TW"/>
        </w:rPr>
        <w:t xml:space="preserve"> overhead, we prefer joint indication. </w:t>
      </w:r>
      <w:r w:rsidRPr="00D81484">
        <w:rPr>
          <w:bCs/>
          <w:lang w:eastAsia="zh-TW"/>
        </w:rPr>
        <w:t>The proposal is as follows.</w:t>
      </w:r>
    </w:p>
    <w:p w:rsidR="00E41899" w:rsidP="00E41899" w:rsidRDefault="00E41899" w14:paraId="0D4DD3F7" w14:textId="77777777">
      <w:pPr>
        <w:rPr>
          <w:rFonts w:ascii="Arial" w:hAnsi="Arial" w:cs="Arial"/>
          <w:b/>
        </w:rPr>
      </w:pPr>
      <w:r w:rsidRPr="009C615B">
        <w:rPr>
          <w:b/>
          <w:lang w:eastAsia="zh-TW"/>
        </w:rPr>
        <w:t>Proposal 3: Support joint indication of TRI and TPMI for CB-based 8TX PUSCH transmission</w:t>
      </w:r>
      <w:r>
        <w:rPr>
          <w:b/>
          <w:lang w:eastAsia="zh-TW"/>
        </w:rPr>
        <w:t>.</w:t>
      </w:r>
      <w:r w:rsidRPr="009E23E2">
        <w:rPr>
          <w:rFonts w:ascii="Arial" w:hAnsi="Arial" w:cs="Arial"/>
          <w:b/>
        </w:rPr>
        <w:t xml:space="preserve"> </w:t>
      </w:r>
    </w:p>
    <w:p w:rsidRPr="00E41899" w:rsidR="00E41899" w:rsidP="00E41899" w:rsidRDefault="00E41899" w14:paraId="6B96174C" w14:textId="77777777">
      <w:pPr>
        <w:rPr>
          <w:lang w:eastAsia="zh-TW"/>
        </w:rPr>
      </w:pPr>
    </w:p>
    <w:p w:rsidR="00E41899" w:rsidRDefault="00E41899" w14:paraId="3F872CB3" w14:textId="5532FEF3">
      <w:pPr>
        <w:pStyle w:val="1"/>
        <w:numPr>
          <w:ilvl w:val="0"/>
          <w:numId w:val="11"/>
        </w:numPr>
        <w:rPr>
          <w:lang w:eastAsia="zh-TW"/>
        </w:rPr>
      </w:pPr>
      <w:r>
        <w:rPr>
          <w:lang w:eastAsia="zh-TW"/>
        </w:rPr>
        <w:t>Codebook Design</w:t>
      </w:r>
    </w:p>
    <w:tbl>
      <w:tblPr>
        <w:tblStyle w:val="ae"/>
        <w:tblW w:w="0" w:type="auto"/>
        <w:tblLook w:val="04A0" w:firstRow="1" w:lastRow="0" w:firstColumn="1" w:lastColumn="0" w:noHBand="0" w:noVBand="1"/>
      </w:tblPr>
      <w:tblGrid>
        <w:gridCol w:w="9855"/>
      </w:tblGrid>
      <w:tr w:rsidR="00E41899" w14:paraId="1CCA99A5" w14:textId="77777777">
        <w:tc>
          <w:tcPr>
            <w:tcW w:w="9921" w:type="dxa"/>
          </w:tcPr>
          <w:p w:rsidRPr="00E41899" w:rsidR="00E41899" w:rsidRDefault="00E41899" w14:paraId="79A60CA1" w14:textId="6CA50991">
            <w:pPr>
              <w:rPr>
                <w:b/>
                <w:lang w:eastAsia="zh-TW"/>
              </w:rPr>
            </w:pPr>
            <w:r w:rsidRPr="00E41899">
              <w:rPr>
                <w:b/>
                <w:lang w:eastAsia="zh-TW"/>
              </w:rPr>
              <w:t>RAN1 # 11</w:t>
            </w:r>
            <w:r>
              <w:rPr>
                <w:b/>
                <w:lang w:eastAsia="zh-TW"/>
              </w:rPr>
              <w:t>2</w:t>
            </w:r>
            <w:r w:rsidRPr="00E41899">
              <w:rPr>
                <w:b/>
                <w:lang w:eastAsia="zh-TW"/>
              </w:rPr>
              <w:t xml:space="preserve"> [</w:t>
            </w:r>
            <w:r w:rsidR="00DC4A44">
              <w:rPr>
                <w:b/>
                <w:lang w:eastAsia="zh-TW"/>
              </w:rPr>
              <w:t>4</w:t>
            </w:r>
            <w:r w:rsidRPr="00E41899">
              <w:rPr>
                <w:b/>
                <w:lang w:eastAsia="zh-TW"/>
              </w:rPr>
              <w:t>]</w:t>
            </w:r>
          </w:p>
          <w:p w:rsidRPr="00E708FC" w:rsidR="00E41899" w:rsidP="00E41899" w:rsidRDefault="00E41899" w14:paraId="61E9F382" w14:textId="77777777">
            <w:pPr>
              <w:rPr>
                <w:rFonts w:cs="Times"/>
                <w:b/>
                <w:bCs/>
                <w:iCs/>
                <w:highlight w:val="green"/>
              </w:rPr>
            </w:pPr>
            <w:r w:rsidRPr="00E708FC">
              <w:rPr>
                <w:rFonts w:cs="Times"/>
                <w:b/>
                <w:bCs/>
                <w:iCs/>
                <w:highlight w:val="green"/>
              </w:rPr>
              <w:t>Agreement</w:t>
            </w:r>
          </w:p>
          <w:p w:rsidRPr="00626E59" w:rsidR="00E41899" w:rsidP="00E41899" w:rsidRDefault="00E41899" w14:paraId="672FB5FD" w14:textId="77777777">
            <w:pPr>
              <w:contextualSpacing/>
              <w:jc w:val="both"/>
              <w:rPr>
                <w:i/>
                <w:iCs/>
              </w:rPr>
            </w:pPr>
            <w:r w:rsidRPr="00626E59">
              <w:rPr>
                <w:rStyle w:val="af5"/>
                <w:i w:val="0"/>
                <w:iCs w:val="0"/>
              </w:rPr>
              <w:t>For partially coherent uplink precoding by an 8TX UE codebook,</w:t>
            </w:r>
          </w:p>
          <w:p w:rsidRPr="00626E59" w:rsidR="00E41899" w:rsidP="00D81484" w:rsidRDefault="00E41899" w14:paraId="2C659D1A" w14:textId="77777777">
            <w:pPr>
              <w:numPr>
                <w:ilvl w:val="0"/>
                <w:numId w:val="15"/>
              </w:numPr>
              <w:autoSpaceDN w:val="0"/>
              <w:snapToGrid w:val="0"/>
              <w:contextualSpacing/>
              <w:jc w:val="both"/>
              <w:rPr>
                <w:rFonts w:eastAsia="Times New Roman"/>
                <w:i/>
                <w:iCs/>
              </w:rPr>
            </w:pPr>
            <w:r w:rsidRPr="00626E59">
              <w:rPr>
                <w:rStyle w:val="af5"/>
                <w:rFonts w:eastAsia="Times New Roman"/>
                <w:i w:val="0"/>
                <w:iCs w:val="0"/>
              </w:rPr>
              <w:t>When Ng=2</w:t>
            </w:r>
          </w:p>
          <w:p w:rsidRPr="00626E59" w:rsidR="00E41899" w:rsidP="00D81484" w:rsidRDefault="00E41899" w14:paraId="5148C164" w14:textId="77777777">
            <w:pPr>
              <w:numPr>
                <w:ilvl w:val="1"/>
                <w:numId w:val="15"/>
              </w:numPr>
              <w:autoSpaceDN w:val="0"/>
              <w:snapToGrid w:val="0"/>
              <w:contextualSpacing/>
              <w:jc w:val="both"/>
              <w:rPr>
                <w:rFonts w:eastAsia="Times New Roman"/>
                <w:i/>
                <w:iCs/>
              </w:rPr>
            </w:pPr>
            <w:r w:rsidRPr="00626E59">
              <w:rPr>
                <w:rStyle w:val="af5"/>
                <w:rFonts w:eastAsia="Times New Roman"/>
                <w:i w:val="0"/>
                <w:iCs w:val="0"/>
              </w:rPr>
              <w:t>Precoding design is based on Rel-15 UL 4TX codebook,</w:t>
            </w:r>
          </w:p>
          <w:p w:rsidRPr="00626E59" w:rsidR="00E41899" w:rsidP="00D81484" w:rsidRDefault="00E41899" w14:paraId="6F2FF616" w14:textId="77777777">
            <w:pPr>
              <w:numPr>
                <w:ilvl w:val="2"/>
                <w:numId w:val="15"/>
              </w:numPr>
              <w:autoSpaceDN w:val="0"/>
              <w:snapToGrid w:val="0"/>
              <w:contextualSpacing/>
              <w:jc w:val="both"/>
              <w:rPr>
                <w:rStyle w:val="af5"/>
                <w:rFonts w:ascii="Calibri" w:hAnsi="Calibri" w:eastAsia="Calibri" w:cs="Calibri"/>
                <w:i w:val="0"/>
                <w:iCs w:val="0"/>
              </w:rPr>
            </w:pPr>
            <w:r w:rsidRPr="00626E59">
              <w:rPr>
                <w:rStyle w:val="af5"/>
                <w:rFonts w:eastAsia="Times New Roman"/>
                <w:i w:val="0"/>
                <w:iCs w:val="0"/>
              </w:rPr>
              <w:t xml:space="preserve">Full-coherent precoders are </w:t>
            </w:r>
            <w:proofErr w:type="gramStart"/>
            <w:r w:rsidRPr="00626E59">
              <w:rPr>
                <w:rStyle w:val="af5"/>
                <w:rFonts w:eastAsia="Times New Roman"/>
                <w:i w:val="0"/>
                <w:iCs w:val="0"/>
              </w:rPr>
              <w:t>used</w:t>
            </w:r>
            <w:proofErr w:type="gramEnd"/>
          </w:p>
          <w:p w:rsidRPr="00626E59" w:rsidR="00E41899" w:rsidP="00D81484" w:rsidRDefault="00E41899" w14:paraId="1E00A540" w14:textId="77777777">
            <w:pPr>
              <w:numPr>
                <w:ilvl w:val="3"/>
                <w:numId w:val="15"/>
              </w:numPr>
              <w:autoSpaceDN w:val="0"/>
              <w:snapToGrid w:val="0"/>
              <w:contextualSpacing/>
              <w:jc w:val="both"/>
              <w:rPr>
                <w:i/>
                <w:iCs/>
              </w:rPr>
            </w:pPr>
            <w:r w:rsidRPr="00626E59">
              <w:rPr>
                <w:rStyle w:val="af5"/>
                <w:rFonts w:eastAsia="Times New Roman"/>
                <w:i w:val="0"/>
                <w:iCs w:val="0"/>
              </w:rPr>
              <w:t xml:space="preserve">FFS whether partial-coherent precoders are </w:t>
            </w:r>
            <w:proofErr w:type="gramStart"/>
            <w:r w:rsidRPr="00626E59">
              <w:rPr>
                <w:rStyle w:val="af5"/>
                <w:rFonts w:eastAsia="Times New Roman"/>
                <w:i w:val="0"/>
                <w:iCs w:val="0"/>
              </w:rPr>
              <w:t>needed</w:t>
            </w:r>
            <w:proofErr w:type="gramEnd"/>
          </w:p>
          <w:p w:rsidRPr="00626E59" w:rsidR="00E41899" w:rsidP="00D81484" w:rsidRDefault="00E41899" w14:paraId="19D05A73" w14:textId="77777777">
            <w:pPr>
              <w:numPr>
                <w:ilvl w:val="0"/>
                <w:numId w:val="16"/>
              </w:numPr>
              <w:autoSpaceDN w:val="0"/>
              <w:snapToGrid w:val="0"/>
              <w:contextualSpacing/>
              <w:jc w:val="both"/>
              <w:rPr>
                <w:rFonts w:eastAsia="Times New Roman"/>
                <w:i/>
                <w:iCs/>
              </w:rPr>
            </w:pPr>
            <w:r w:rsidRPr="00626E59">
              <w:rPr>
                <w:rStyle w:val="af5"/>
                <w:rFonts w:eastAsia="Times New Roman"/>
                <w:i w:val="0"/>
                <w:iCs w:val="0"/>
              </w:rPr>
              <w:t xml:space="preserve">When Ng=4, </w:t>
            </w:r>
            <w:proofErr w:type="gramStart"/>
            <w:r w:rsidRPr="00626E59">
              <w:rPr>
                <w:rStyle w:val="af5"/>
                <w:rFonts w:eastAsia="Times New Roman"/>
                <w:i w:val="0"/>
                <w:iCs w:val="0"/>
              </w:rPr>
              <w:t>down-select</w:t>
            </w:r>
            <w:proofErr w:type="gramEnd"/>
            <w:r w:rsidRPr="00626E59">
              <w:rPr>
                <w:rStyle w:val="af5"/>
                <w:rFonts w:eastAsia="Times New Roman"/>
                <w:i w:val="0"/>
                <w:iCs w:val="0"/>
              </w:rPr>
              <w:t xml:space="preserve"> from,</w:t>
            </w:r>
          </w:p>
          <w:p w:rsidRPr="00626E59" w:rsidR="00E41899" w:rsidP="00D81484" w:rsidRDefault="00E41899" w14:paraId="692AAB37" w14:textId="77777777">
            <w:pPr>
              <w:numPr>
                <w:ilvl w:val="1"/>
                <w:numId w:val="16"/>
              </w:numPr>
              <w:autoSpaceDN w:val="0"/>
              <w:snapToGrid w:val="0"/>
              <w:contextualSpacing/>
              <w:jc w:val="both"/>
              <w:rPr>
                <w:rFonts w:eastAsia="Times New Roman"/>
                <w:i/>
                <w:iCs/>
              </w:rPr>
            </w:pPr>
            <w:r w:rsidRPr="00626E59">
              <w:rPr>
                <w:rStyle w:val="af5"/>
                <w:rFonts w:eastAsia="Times New Roman"/>
                <w:i w:val="0"/>
                <w:iCs w:val="0"/>
              </w:rPr>
              <w:t>Alt1:</w:t>
            </w:r>
          </w:p>
          <w:p w:rsidRPr="00626E59" w:rsidR="00E41899" w:rsidP="00D81484" w:rsidRDefault="00E41899" w14:paraId="24F75B16" w14:textId="77777777">
            <w:pPr>
              <w:numPr>
                <w:ilvl w:val="2"/>
                <w:numId w:val="16"/>
              </w:numPr>
              <w:autoSpaceDN w:val="0"/>
              <w:snapToGrid w:val="0"/>
              <w:contextualSpacing/>
              <w:jc w:val="both"/>
              <w:rPr>
                <w:rFonts w:eastAsia="Times New Roman"/>
                <w:i/>
                <w:iCs/>
              </w:rPr>
            </w:pPr>
            <w:r w:rsidRPr="00626E59">
              <w:rPr>
                <w:rStyle w:val="af5"/>
                <w:rFonts w:eastAsia="Times New Roman"/>
                <w:i w:val="0"/>
                <w:iCs w:val="0"/>
              </w:rPr>
              <w:t>Precoding design is based on Rel-15 UL 2TX codebook,</w:t>
            </w:r>
          </w:p>
          <w:p w:rsidRPr="00626E59" w:rsidR="00E41899" w:rsidP="00D81484" w:rsidRDefault="00E41899" w14:paraId="406E295E" w14:textId="77777777">
            <w:pPr>
              <w:numPr>
                <w:ilvl w:val="3"/>
                <w:numId w:val="16"/>
              </w:numPr>
              <w:autoSpaceDN w:val="0"/>
              <w:snapToGrid w:val="0"/>
              <w:contextualSpacing/>
              <w:jc w:val="both"/>
              <w:rPr>
                <w:rFonts w:eastAsia="Times New Roman"/>
                <w:i/>
                <w:iCs/>
              </w:rPr>
            </w:pPr>
            <w:r w:rsidRPr="00626E59">
              <w:rPr>
                <w:rStyle w:val="af5"/>
                <w:rFonts w:eastAsia="Times New Roman"/>
                <w:i w:val="0"/>
                <w:iCs w:val="0"/>
              </w:rPr>
              <w:t xml:space="preserve">Full-coherent precoders are </w:t>
            </w:r>
            <w:proofErr w:type="gramStart"/>
            <w:r w:rsidRPr="00626E59">
              <w:rPr>
                <w:rStyle w:val="af5"/>
                <w:rFonts w:eastAsia="Times New Roman"/>
                <w:i w:val="0"/>
                <w:iCs w:val="0"/>
              </w:rPr>
              <w:t>used</w:t>
            </w:r>
            <w:proofErr w:type="gramEnd"/>
          </w:p>
          <w:p w:rsidRPr="00626E59" w:rsidR="00E41899" w:rsidP="00D81484" w:rsidRDefault="00E41899" w14:paraId="5D35D4D6" w14:textId="77777777">
            <w:pPr>
              <w:numPr>
                <w:ilvl w:val="1"/>
                <w:numId w:val="16"/>
              </w:numPr>
              <w:autoSpaceDN w:val="0"/>
              <w:snapToGrid w:val="0"/>
              <w:contextualSpacing/>
              <w:jc w:val="both"/>
              <w:rPr>
                <w:rFonts w:eastAsia="Times New Roman"/>
                <w:i/>
                <w:iCs/>
              </w:rPr>
            </w:pPr>
            <w:r w:rsidRPr="00626E59">
              <w:rPr>
                <w:rStyle w:val="af5"/>
                <w:rFonts w:eastAsia="Times New Roman"/>
                <w:i w:val="0"/>
                <w:iCs w:val="0"/>
              </w:rPr>
              <w:t>Alt2:</w:t>
            </w:r>
          </w:p>
          <w:p w:rsidRPr="00626E59" w:rsidR="00E41899" w:rsidP="00D81484" w:rsidRDefault="00E41899" w14:paraId="7532FFD6" w14:textId="77777777">
            <w:pPr>
              <w:numPr>
                <w:ilvl w:val="2"/>
                <w:numId w:val="16"/>
              </w:numPr>
              <w:autoSpaceDN w:val="0"/>
              <w:snapToGrid w:val="0"/>
              <w:contextualSpacing/>
              <w:jc w:val="both"/>
              <w:rPr>
                <w:rFonts w:eastAsia="Times New Roman"/>
                <w:i/>
                <w:iCs/>
              </w:rPr>
            </w:pPr>
            <w:r w:rsidRPr="00626E59">
              <w:rPr>
                <w:rStyle w:val="af5"/>
                <w:rFonts w:eastAsia="Times New Roman"/>
                <w:i w:val="0"/>
                <w:iCs w:val="0"/>
              </w:rPr>
              <w:t>Precoding design is based on Rel-15 UL 4TX codebook,</w:t>
            </w:r>
          </w:p>
          <w:p w:rsidRPr="00E41899" w:rsidR="00E41899" w:rsidP="00D81484" w:rsidRDefault="00E41899" w14:paraId="483B0F66" w14:textId="71801986">
            <w:pPr>
              <w:numPr>
                <w:ilvl w:val="3"/>
                <w:numId w:val="16"/>
              </w:numPr>
              <w:autoSpaceDN w:val="0"/>
              <w:snapToGrid w:val="0"/>
              <w:contextualSpacing/>
              <w:jc w:val="both"/>
              <w:rPr>
                <w:rFonts w:ascii="Calibri" w:hAnsi="Calibri" w:eastAsia="Calibri" w:cs="Calibri"/>
              </w:rPr>
            </w:pPr>
            <w:r w:rsidRPr="00626E59">
              <w:rPr>
                <w:rStyle w:val="af5"/>
                <w:rFonts w:eastAsia="Times New Roman"/>
                <w:i w:val="0"/>
                <w:iCs w:val="0"/>
              </w:rPr>
              <w:t>Partial-coherent precoders are used</w:t>
            </w:r>
          </w:p>
        </w:tc>
      </w:tr>
    </w:tbl>
    <w:p w:rsidRPr="00D81484" w:rsidR="00E41899" w:rsidP="00D81484" w:rsidRDefault="00E41899" w14:paraId="206B8EB0" w14:textId="4F256C99">
      <w:pPr>
        <w:jc w:val="both"/>
        <w:rPr>
          <w:lang w:eastAsia="zh-TW"/>
        </w:rPr>
      </w:pPr>
      <w:r w:rsidRPr="002C44B2">
        <w:rPr>
          <w:rFonts w:hint="eastAsia"/>
          <w:lang w:eastAsia="zh-TW"/>
        </w:rPr>
        <w:t>I</w:t>
      </w:r>
      <w:r w:rsidRPr="002C44B2">
        <w:rPr>
          <w:lang w:eastAsia="zh-TW"/>
        </w:rPr>
        <w:t xml:space="preserve">n </w:t>
      </w:r>
      <w:r w:rsidRPr="00D81484">
        <w:rPr>
          <w:lang w:eastAsia="zh-TW"/>
        </w:rPr>
        <w:t xml:space="preserve">RAN1#112 meeting, this agreement intends to </w:t>
      </w:r>
      <w:r w:rsidRPr="00D81484" w:rsidR="00BA3677">
        <w:rPr>
          <w:lang w:eastAsia="zh-TW"/>
        </w:rPr>
        <w:t>select mechanisms used for designing partially coherent uplink precoding.</w:t>
      </w:r>
      <w:r w:rsidRPr="00D81484" w:rsidR="000D283F">
        <w:rPr>
          <w:lang w:eastAsia="zh-TW"/>
        </w:rPr>
        <w:t xml:space="preserve"> </w:t>
      </w:r>
      <w:r w:rsidRPr="00D81484" w:rsidR="00DC4A44">
        <w:rPr>
          <w:lang w:eastAsia="zh-TW"/>
        </w:rPr>
        <w:t xml:space="preserve">The full-coherent precoders from Rel-15 UL 4TX codebook have been selected to be used in the design of the 8TX UE codebook, when Ng=2. </w:t>
      </w:r>
      <w:r w:rsidRPr="00D81484" w:rsidR="00CE0593">
        <w:rPr>
          <w:lang w:eastAsia="zh-TW"/>
        </w:rPr>
        <w:t xml:space="preserve">When the partial-coherent precoders are also used in the design of the 8TX UE codebook, the system design will be more flexible and can be used for more constrained antenna configurations. However, considering the partial-coherent precoders is a trade-off between </w:t>
      </w:r>
      <w:proofErr w:type="spellStart"/>
      <w:r w:rsidRPr="00D81484" w:rsidR="00CE0593">
        <w:rPr>
          <w:lang w:eastAsia="zh-TW"/>
        </w:rPr>
        <w:t>signaling</w:t>
      </w:r>
      <w:proofErr w:type="spellEnd"/>
      <w:r w:rsidRPr="00D81484" w:rsidR="00CE0593">
        <w:rPr>
          <w:lang w:eastAsia="zh-TW"/>
        </w:rPr>
        <w:t xml:space="preserve"> overhead and design flexibility. </w:t>
      </w:r>
      <w:r w:rsidRPr="00D81484" w:rsidR="00235DC0">
        <w:rPr>
          <w:lang w:eastAsia="zh-TW"/>
        </w:rPr>
        <w:t xml:space="preserve">When Ng=4, using the full-coherent precoders from the Rel-15 UL 2TX codebook provides greater flexibility in designing the 8TX UE codebook compared to using the partial-coherent precoders from the same codebook. </w:t>
      </w:r>
      <w:r w:rsidRPr="00D81484" w:rsidR="00B46AE2">
        <w:rPr>
          <w:lang w:eastAsia="zh-TW"/>
        </w:rPr>
        <w:t xml:space="preserve">Designing the 8TX UE codebook based on Alt2 has the advantage of reducing </w:t>
      </w:r>
      <w:proofErr w:type="spellStart"/>
      <w:r w:rsidRPr="00D81484" w:rsidR="00B46AE2">
        <w:rPr>
          <w:lang w:eastAsia="zh-TW"/>
        </w:rPr>
        <w:t>signaling</w:t>
      </w:r>
      <w:proofErr w:type="spellEnd"/>
      <w:r w:rsidRPr="00D81484" w:rsidR="00B46AE2">
        <w:rPr>
          <w:lang w:eastAsia="zh-TW"/>
        </w:rPr>
        <w:t xml:space="preserve"> overhead. </w:t>
      </w:r>
      <w:proofErr w:type="gramStart"/>
      <w:r w:rsidRPr="00D81484" w:rsidR="00B46AE2">
        <w:rPr>
          <w:lang w:eastAsia="zh-TW"/>
        </w:rPr>
        <w:t>In order to</w:t>
      </w:r>
      <w:proofErr w:type="gramEnd"/>
      <w:r w:rsidRPr="00D81484" w:rsidR="00B46AE2">
        <w:rPr>
          <w:lang w:eastAsia="zh-TW"/>
        </w:rPr>
        <w:t xml:space="preserve"> make the indication mechanism consistent and simple, the proposal is as follows.</w:t>
      </w:r>
    </w:p>
    <w:p w:rsidR="00B46AE2" w:rsidP="00E41899" w:rsidRDefault="00B46AE2" w14:paraId="1DB72E93" w14:textId="77777777">
      <w:pPr>
        <w:rPr>
          <w:b/>
          <w:lang w:eastAsia="zh-TW"/>
        </w:rPr>
      </w:pPr>
      <w:r w:rsidRPr="009C615B">
        <w:rPr>
          <w:b/>
          <w:lang w:eastAsia="zh-TW"/>
        </w:rPr>
        <w:t xml:space="preserve">Proposal </w:t>
      </w:r>
      <w:r>
        <w:rPr>
          <w:b/>
          <w:lang w:eastAsia="zh-TW"/>
        </w:rPr>
        <w:t>4</w:t>
      </w:r>
      <w:r w:rsidRPr="009C615B">
        <w:rPr>
          <w:b/>
          <w:lang w:eastAsia="zh-TW"/>
        </w:rPr>
        <w:t>:</w:t>
      </w:r>
      <w:r>
        <w:rPr>
          <w:b/>
          <w:lang w:eastAsia="zh-TW"/>
        </w:rPr>
        <w:t xml:space="preserve"> For partial coherent uplink precoding by an 8TX </w:t>
      </w:r>
      <w:proofErr w:type="gramStart"/>
      <w:r>
        <w:rPr>
          <w:b/>
          <w:lang w:eastAsia="zh-TW"/>
        </w:rPr>
        <w:t>UE  codebook</w:t>
      </w:r>
      <w:proofErr w:type="gramEnd"/>
      <w:r>
        <w:rPr>
          <w:b/>
          <w:lang w:eastAsia="zh-TW"/>
        </w:rPr>
        <w:t>,</w:t>
      </w:r>
    </w:p>
    <w:p w:rsidRPr="00B46AE2" w:rsidR="00B46AE2" w:rsidP="00D81484" w:rsidRDefault="00B46AE2" w14:paraId="38FB0259" w14:textId="6F44F4ED">
      <w:pPr>
        <w:pStyle w:val="af"/>
        <w:numPr>
          <w:ilvl w:val="0"/>
          <w:numId w:val="17"/>
        </w:numPr>
        <w:ind w:leftChars="0"/>
        <w:rPr>
          <w:rStyle w:val="af5"/>
          <w:b/>
          <w:i w:val="0"/>
          <w:iCs w:val="0"/>
        </w:rPr>
      </w:pPr>
      <w:r w:rsidRPr="00B46AE2">
        <w:rPr>
          <w:b/>
          <w:lang w:eastAsia="zh-TW"/>
        </w:rPr>
        <w:t xml:space="preserve">When </w:t>
      </w:r>
      <w:r w:rsidRPr="00B46AE2">
        <w:rPr>
          <w:rStyle w:val="af5"/>
          <w:rFonts w:eastAsia="Times New Roman"/>
          <w:b/>
          <w:i w:val="0"/>
          <w:iCs w:val="0"/>
        </w:rPr>
        <w:t>Ng=4, support</w:t>
      </w:r>
    </w:p>
    <w:p w:rsidRPr="00B46AE2" w:rsidR="00B46AE2" w:rsidP="00D81484" w:rsidRDefault="00B46AE2" w14:paraId="1420539A" w14:textId="77777777">
      <w:pPr>
        <w:numPr>
          <w:ilvl w:val="1"/>
          <w:numId w:val="17"/>
        </w:numPr>
        <w:autoSpaceDN w:val="0"/>
        <w:snapToGrid w:val="0"/>
        <w:contextualSpacing/>
        <w:jc w:val="both"/>
        <w:rPr>
          <w:rFonts w:eastAsia="Times New Roman"/>
          <w:b/>
          <w:i/>
          <w:iCs/>
        </w:rPr>
      </w:pPr>
      <w:r w:rsidRPr="00B46AE2">
        <w:rPr>
          <w:rStyle w:val="af5"/>
          <w:rFonts w:eastAsia="Times New Roman"/>
          <w:b/>
          <w:i w:val="0"/>
          <w:iCs w:val="0"/>
        </w:rPr>
        <w:t>Alt1:</w:t>
      </w:r>
    </w:p>
    <w:p w:rsidRPr="00B46AE2" w:rsidR="00B46AE2" w:rsidP="00D81484" w:rsidRDefault="00B46AE2" w14:paraId="3733F58A" w14:textId="77777777">
      <w:pPr>
        <w:numPr>
          <w:ilvl w:val="2"/>
          <w:numId w:val="17"/>
        </w:numPr>
        <w:autoSpaceDN w:val="0"/>
        <w:snapToGrid w:val="0"/>
        <w:contextualSpacing/>
        <w:jc w:val="both"/>
        <w:rPr>
          <w:rFonts w:eastAsia="Times New Roman"/>
          <w:b/>
          <w:i/>
          <w:iCs/>
        </w:rPr>
      </w:pPr>
      <w:r w:rsidRPr="00B46AE2">
        <w:rPr>
          <w:rStyle w:val="af5"/>
          <w:rFonts w:eastAsia="Times New Roman"/>
          <w:b/>
          <w:i w:val="0"/>
          <w:iCs w:val="0"/>
        </w:rPr>
        <w:t>Precoding design is based on Rel-15 UL 2TX codebook,</w:t>
      </w:r>
    </w:p>
    <w:p w:rsidRPr="00B46AE2" w:rsidR="00B46AE2" w:rsidP="00D81484" w:rsidRDefault="00B46AE2" w14:paraId="5F5F8A9E" w14:textId="77777777">
      <w:pPr>
        <w:numPr>
          <w:ilvl w:val="3"/>
          <w:numId w:val="17"/>
        </w:numPr>
        <w:autoSpaceDN w:val="0"/>
        <w:snapToGrid w:val="0"/>
        <w:contextualSpacing/>
        <w:jc w:val="both"/>
        <w:rPr>
          <w:rFonts w:eastAsia="Times New Roman"/>
          <w:b/>
          <w:i/>
          <w:iCs/>
        </w:rPr>
      </w:pPr>
      <w:r w:rsidRPr="00B46AE2">
        <w:rPr>
          <w:rStyle w:val="af5"/>
          <w:rFonts w:eastAsia="Times New Roman"/>
          <w:b/>
          <w:i w:val="0"/>
          <w:iCs w:val="0"/>
        </w:rPr>
        <w:t xml:space="preserve">Full-coherent precoders are </w:t>
      </w:r>
      <w:proofErr w:type="gramStart"/>
      <w:r w:rsidRPr="00B46AE2">
        <w:rPr>
          <w:rStyle w:val="af5"/>
          <w:rFonts w:eastAsia="Times New Roman"/>
          <w:b/>
          <w:i w:val="0"/>
          <w:iCs w:val="0"/>
        </w:rPr>
        <w:t>used</w:t>
      </w:r>
      <w:proofErr w:type="gramEnd"/>
    </w:p>
    <w:p w:rsidRPr="00B46AE2" w:rsidR="00B46AE2" w:rsidP="00B46AE2" w:rsidRDefault="00B46AE2" w14:paraId="43750B01" w14:textId="77777777">
      <w:pPr>
        <w:pStyle w:val="af"/>
        <w:ind w:left="540" w:leftChars="0"/>
        <w:rPr>
          <w:b/>
        </w:rPr>
      </w:pPr>
    </w:p>
    <w:p w:rsidR="00E41899" w:rsidRDefault="00E41899" w14:paraId="75BEA348" w14:textId="19113D98">
      <w:pPr>
        <w:pStyle w:val="1"/>
        <w:numPr>
          <w:ilvl w:val="0"/>
          <w:numId w:val="11"/>
        </w:numPr>
        <w:rPr>
          <w:lang w:eastAsia="zh-TW"/>
        </w:rPr>
      </w:pPr>
      <w:r>
        <w:rPr>
          <w:lang w:eastAsia="zh-TW"/>
        </w:rPr>
        <w:lastRenderedPageBreak/>
        <w:t>Conclusion</w:t>
      </w:r>
    </w:p>
    <w:p w:rsidRPr="009C615B" w:rsidR="00E41899" w:rsidP="00E41899" w:rsidRDefault="00E41899" w14:paraId="265F9959" w14:textId="77777777">
      <w:pPr>
        <w:rPr>
          <w:b/>
          <w:lang w:eastAsia="zh-TW"/>
        </w:rPr>
      </w:pPr>
      <w:bookmarkStart w:name="_Hlk131666685" w:id="4"/>
      <w:r w:rsidRPr="009C615B">
        <w:rPr>
          <w:b/>
          <w:lang w:eastAsia="zh-TW"/>
        </w:rPr>
        <w:t xml:space="preserve">Proposal 1: Support configuration of at least one SRS resource set, configured with </w:t>
      </w:r>
      <m:oMath>
        <m:r>
          <m:rPr>
            <m:sty m:val="bi"/>
          </m:rPr>
          <w:rPr>
            <w:rFonts w:ascii="Cambria Math" w:hAnsi="Cambria Math"/>
            <w:lang w:eastAsia="zh-TW"/>
          </w:rPr>
          <m:t>8/M</m:t>
        </m:r>
      </m:oMath>
      <w:r w:rsidRPr="009C615B">
        <w:rPr>
          <w:b/>
          <w:lang w:eastAsia="zh-TW"/>
        </w:rPr>
        <w:t xml:space="preserve"> of M-port SRS resources for SRS configuration supporting codebook-based UL transmission by an 8TX UE (</w:t>
      </w:r>
      <m:oMath>
        <m:r>
          <m:rPr>
            <m:sty m:val="bi"/>
          </m:rPr>
          <w:rPr>
            <w:rFonts w:ascii="Cambria Math" w:hAnsi="Cambria Math"/>
            <w:lang w:eastAsia="zh-TW"/>
          </w:rPr>
          <m:t>M=2, 4</m:t>
        </m:r>
      </m:oMath>
      <w:r w:rsidRPr="009C615B">
        <w:rPr>
          <w:b/>
          <w:lang w:eastAsia="zh-TW"/>
        </w:rPr>
        <w:t>)</w:t>
      </w:r>
    </w:p>
    <w:p w:rsidRPr="009C615B" w:rsidR="00E41899" w:rsidP="00E41899" w:rsidRDefault="00E41899" w14:paraId="3C8AAB06" w14:textId="77777777">
      <w:pPr>
        <w:rPr>
          <w:b/>
          <w:lang w:eastAsia="zh-TW"/>
        </w:rPr>
      </w:pPr>
      <w:r w:rsidRPr="005B40D1">
        <w:rPr>
          <w:b/>
          <w:lang w:eastAsia="zh-TW"/>
        </w:rPr>
        <w:t>Proposal 2: For codebook design of an 8TX partial-coherent UE</w:t>
      </w:r>
    </w:p>
    <w:p w:rsidRPr="009C615B" w:rsidR="00E41899" w:rsidP="00D81484" w:rsidRDefault="00E41899" w14:paraId="2ECFC7CB" w14:textId="77777777">
      <w:pPr>
        <w:pStyle w:val="af"/>
        <w:numPr>
          <w:ilvl w:val="0"/>
          <w:numId w:val="19"/>
        </w:numPr>
        <w:ind w:leftChars="0"/>
        <w:rPr>
          <w:b/>
          <w:lang w:eastAsia="zh-TW"/>
        </w:rPr>
      </w:pPr>
      <w:r w:rsidRPr="00D441E0">
        <w:rPr>
          <w:b/>
          <w:lang w:eastAsia="zh-TW"/>
        </w:rPr>
        <w:t xml:space="preserve">Support antenna numbering with two coherent groups with {0,1,2,3} and {4,5,6,7} when </w:t>
      </w:r>
      <m:oMath>
        <m:sSub>
          <m:sSubPr>
            <m:ctrlPr>
              <w:rPr>
                <w:rFonts w:ascii="Cambria Math" w:hAnsi="Cambria Math"/>
                <w:b/>
                <w:bCs/>
                <w:i/>
                <w:lang w:eastAsia="zh-TW"/>
              </w:rPr>
            </m:ctrlPr>
          </m:sSubPr>
          <m:e>
            <m:r>
              <m:rPr>
                <m:sty m:val="bi"/>
              </m:rPr>
              <w:rPr>
                <w:rFonts w:ascii="Cambria Math" w:hAnsi="Cambria Math"/>
                <w:lang w:eastAsia="zh-TW"/>
              </w:rPr>
              <m:t>N</m:t>
            </m:r>
          </m:e>
          <m:sub>
            <m:r>
              <m:rPr>
                <m:sty m:val="bi"/>
              </m:rPr>
              <w:rPr>
                <w:rFonts w:ascii="Cambria Math" w:hAnsi="Cambria Math"/>
                <w:lang w:eastAsia="zh-TW"/>
              </w:rPr>
              <m:t>g</m:t>
            </m:r>
          </m:sub>
        </m:sSub>
        <m:r>
          <m:rPr>
            <m:sty m:val="bi"/>
          </m:rPr>
          <w:rPr>
            <w:rFonts w:ascii="Cambria Math" w:hAnsi="Cambria Math"/>
            <w:lang w:eastAsia="zh-TW"/>
          </w:rPr>
          <m:t>=2</m:t>
        </m:r>
      </m:oMath>
    </w:p>
    <w:p w:rsidRPr="009C615B" w:rsidR="00E41899" w:rsidP="00D81484" w:rsidRDefault="00E41899" w14:paraId="74307C94" w14:textId="39C71EC3">
      <w:pPr>
        <w:pStyle w:val="af"/>
        <w:numPr>
          <w:ilvl w:val="0"/>
          <w:numId w:val="19"/>
        </w:numPr>
        <w:ind w:leftChars="0"/>
        <w:rPr>
          <w:b/>
          <w:lang w:eastAsia="zh-TW"/>
        </w:rPr>
      </w:pPr>
      <w:r w:rsidRPr="00D441E0">
        <w:rPr>
          <w:b/>
          <w:lang w:eastAsia="zh-TW"/>
        </w:rPr>
        <w:t xml:space="preserve">Support antenna numbering with </w:t>
      </w:r>
      <w:r>
        <w:rPr>
          <w:b/>
          <w:lang w:eastAsia="zh-TW"/>
        </w:rPr>
        <w:t>four</w:t>
      </w:r>
      <w:r w:rsidRPr="00D441E0">
        <w:rPr>
          <w:b/>
          <w:lang w:eastAsia="zh-TW"/>
        </w:rPr>
        <w:t xml:space="preserve"> coherent groups with {0,1} and {2,3} and {4,5} and {6,7} when </w:t>
      </w:r>
      <m:oMath>
        <m:sSub>
          <m:sSubPr>
            <m:ctrlPr>
              <w:rPr>
                <w:rFonts w:ascii="Cambria Math" w:hAnsi="Cambria Math"/>
                <w:b/>
                <w:bCs/>
                <w:i/>
                <w:lang w:eastAsia="zh-TW"/>
              </w:rPr>
            </m:ctrlPr>
          </m:sSubPr>
          <m:e>
            <m:r>
              <m:rPr>
                <m:sty m:val="bi"/>
              </m:rPr>
              <w:rPr>
                <w:rFonts w:ascii="Cambria Math" w:hAnsi="Cambria Math"/>
                <w:lang w:eastAsia="zh-TW"/>
              </w:rPr>
              <m:t>N</m:t>
            </m:r>
          </m:e>
          <m:sub>
            <m:r>
              <m:rPr>
                <m:sty m:val="bi"/>
              </m:rPr>
              <w:rPr>
                <w:rFonts w:ascii="Cambria Math" w:hAnsi="Cambria Math"/>
                <w:lang w:eastAsia="zh-TW"/>
              </w:rPr>
              <m:t>g</m:t>
            </m:r>
          </m:sub>
        </m:sSub>
        <m:r>
          <m:rPr>
            <m:sty m:val="bi"/>
          </m:rPr>
          <w:rPr>
            <w:rFonts w:ascii="Cambria Math" w:hAnsi="Cambria Math"/>
            <w:lang w:eastAsia="zh-TW"/>
          </w:rPr>
          <m:t>=4</m:t>
        </m:r>
      </m:oMath>
    </w:p>
    <w:p w:rsidR="00E41899" w:rsidP="00E41899" w:rsidRDefault="00E41899" w14:paraId="03281EB3" w14:textId="077F00A3">
      <w:pPr>
        <w:rPr>
          <w:b/>
          <w:lang w:eastAsia="zh-TW"/>
        </w:rPr>
      </w:pPr>
      <w:r w:rsidRPr="009C615B">
        <w:rPr>
          <w:b/>
          <w:lang w:eastAsia="zh-TW"/>
        </w:rPr>
        <w:t>Proposal 3: Support joint indication of TRI and TPMI for CB-based 8TX PUSCH transmission</w:t>
      </w:r>
    </w:p>
    <w:p w:rsidR="00885F11" w:rsidP="00885F11" w:rsidRDefault="00885F11" w14:paraId="3455051A" w14:textId="77777777">
      <w:pPr>
        <w:rPr>
          <w:b/>
          <w:lang w:eastAsia="zh-TW"/>
        </w:rPr>
      </w:pPr>
      <w:r w:rsidRPr="009C615B">
        <w:rPr>
          <w:b/>
          <w:lang w:eastAsia="zh-TW"/>
        </w:rPr>
        <w:t xml:space="preserve">Proposal </w:t>
      </w:r>
      <w:r>
        <w:rPr>
          <w:b/>
          <w:lang w:eastAsia="zh-TW"/>
        </w:rPr>
        <w:t>4</w:t>
      </w:r>
      <w:r w:rsidRPr="009C615B">
        <w:rPr>
          <w:b/>
          <w:lang w:eastAsia="zh-TW"/>
        </w:rPr>
        <w:t>:</w:t>
      </w:r>
      <w:r>
        <w:rPr>
          <w:b/>
          <w:lang w:eastAsia="zh-TW"/>
        </w:rPr>
        <w:t xml:space="preserve"> For partial coherent uplink precoding by an 8TX </w:t>
      </w:r>
      <w:proofErr w:type="gramStart"/>
      <w:r>
        <w:rPr>
          <w:b/>
          <w:lang w:eastAsia="zh-TW"/>
        </w:rPr>
        <w:t>UE  codebook</w:t>
      </w:r>
      <w:proofErr w:type="gramEnd"/>
      <w:r>
        <w:rPr>
          <w:b/>
          <w:lang w:eastAsia="zh-TW"/>
        </w:rPr>
        <w:t>,</w:t>
      </w:r>
    </w:p>
    <w:p w:rsidRPr="00B46AE2" w:rsidR="00885F11" w:rsidP="00D81484" w:rsidRDefault="00885F11" w14:paraId="3CB17802" w14:textId="77777777">
      <w:pPr>
        <w:pStyle w:val="af"/>
        <w:numPr>
          <w:ilvl w:val="0"/>
          <w:numId w:val="18"/>
        </w:numPr>
        <w:ind w:leftChars="0"/>
        <w:rPr>
          <w:rStyle w:val="af5"/>
          <w:b/>
          <w:i w:val="0"/>
          <w:iCs w:val="0"/>
        </w:rPr>
      </w:pPr>
      <w:r w:rsidRPr="00B46AE2">
        <w:rPr>
          <w:b/>
          <w:lang w:eastAsia="zh-TW"/>
        </w:rPr>
        <w:t xml:space="preserve">When </w:t>
      </w:r>
      <w:r w:rsidRPr="00B46AE2">
        <w:rPr>
          <w:rStyle w:val="af5"/>
          <w:rFonts w:eastAsia="Times New Roman"/>
          <w:b/>
          <w:i w:val="0"/>
          <w:iCs w:val="0"/>
        </w:rPr>
        <w:t>Ng=4, support</w:t>
      </w:r>
    </w:p>
    <w:p w:rsidRPr="00B46AE2" w:rsidR="00885F11" w:rsidP="00D81484" w:rsidRDefault="00885F11" w14:paraId="7F55BC17" w14:textId="77777777">
      <w:pPr>
        <w:numPr>
          <w:ilvl w:val="1"/>
          <w:numId w:val="18"/>
        </w:numPr>
        <w:autoSpaceDN w:val="0"/>
        <w:snapToGrid w:val="0"/>
        <w:contextualSpacing/>
        <w:jc w:val="both"/>
        <w:rPr>
          <w:rFonts w:eastAsia="Times New Roman"/>
          <w:b/>
          <w:i/>
          <w:iCs/>
        </w:rPr>
      </w:pPr>
      <w:r w:rsidRPr="00B46AE2">
        <w:rPr>
          <w:rStyle w:val="af5"/>
          <w:rFonts w:eastAsia="Times New Roman"/>
          <w:b/>
          <w:i w:val="0"/>
          <w:iCs w:val="0"/>
        </w:rPr>
        <w:t>Alt1:</w:t>
      </w:r>
    </w:p>
    <w:p w:rsidRPr="00B46AE2" w:rsidR="00885F11" w:rsidP="00D81484" w:rsidRDefault="00885F11" w14:paraId="171DB69E" w14:textId="77777777">
      <w:pPr>
        <w:numPr>
          <w:ilvl w:val="2"/>
          <w:numId w:val="18"/>
        </w:numPr>
        <w:autoSpaceDN w:val="0"/>
        <w:snapToGrid w:val="0"/>
        <w:contextualSpacing/>
        <w:jc w:val="both"/>
        <w:rPr>
          <w:rFonts w:eastAsia="Times New Roman"/>
          <w:b/>
          <w:i/>
          <w:iCs/>
        </w:rPr>
      </w:pPr>
      <w:r w:rsidRPr="00B46AE2">
        <w:rPr>
          <w:rStyle w:val="af5"/>
          <w:rFonts w:eastAsia="Times New Roman"/>
          <w:b/>
          <w:i w:val="0"/>
          <w:iCs w:val="0"/>
        </w:rPr>
        <w:t>Precoding design is based on Rel-15 UL 2TX codebook,</w:t>
      </w:r>
    </w:p>
    <w:p w:rsidRPr="00885F11" w:rsidR="00E41899" w:rsidP="00D81484" w:rsidRDefault="00885F11" w14:paraId="4574A15F" w14:textId="02461672">
      <w:pPr>
        <w:numPr>
          <w:ilvl w:val="3"/>
          <w:numId w:val="18"/>
        </w:numPr>
        <w:autoSpaceDN w:val="0"/>
        <w:snapToGrid w:val="0"/>
        <w:contextualSpacing/>
        <w:jc w:val="both"/>
        <w:rPr>
          <w:rFonts w:eastAsia="Times New Roman"/>
          <w:b/>
          <w:i/>
          <w:iCs/>
        </w:rPr>
      </w:pPr>
      <w:r w:rsidRPr="00B46AE2">
        <w:rPr>
          <w:rStyle w:val="af5"/>
          <w:rFonts w:eastAsia="Times New Roman"/>
          <w:b/>
          <w:i w:val="0"/>
          <w:iCs w:val="0"/>
        </w:rPr>
        <w:t xml:space="preserve">Full-coherent precoders are </w:t>
      </w:r>
      <w:proofErr w:type="gramStart"/>
      <w:r w:rsidRPr="00B46AE2">
        <w:rPr>
          <w:rStyle w:val="af5"/>
          <w:rFonts w:eastAsia="Times New Roman"/>
          <w:b/>
          <w:i w:val="0"/>
          <w:iCs w:val="0"/>
        </w:rPr>
        <w:t>used</w:t>
      </w:r>
      <w:bookmarkEnd w:id="4"/>
      <w:proofErr w:type="gramEnd"/>
    </w:p>
    <w:p w:rsidRPr="00E41899" w:rsidR="00E41899" w:rsidRDefault="00E41899" w14:paraId="2CDC5592" w14:textId="2000AE7F">
      <w:pPr>
        <w:pStyle w:val="1"/>
        <w:numPr>
          <w:ilvl w:val="0"/>
          <w:numId w:val="11"/>
        </w:numPr>
        <w:rPr>
          <w:lang w:eastAsia="zh-TW"/>
        </w:rPr>
      </w:pPr>
      <w:r>
        <w:rPr>
          <w:rFonts w:hint="eastAsia"/>
          <w:lang w:eastAsia="zh-TW"/>
        </w:rPr>
        <w:t>R</w:t>
      </w:r>
      <w:r>
        <w:rPr>
          <w:lang w:eastAsia="zh-TW"/>
        </w:rPr>
        <w:t>eference</w:t>
      </w:r>
    </w:p>
    <w:p w:rsidRPr="00D81484" w:rsidR="00951DFF" w:rsidRDefault="00EE1F81" w14:paraId="35DA8A01" w14:textId="14E942A3">
      <w:pPr>
        <w:pStyle w:val="af"/>
        <w:numPr>
          <w:ilvl w:val="0"/>
          <w:numId w:val="10"/>
        </w:numPr>
        <w:spacing w:after="120"/>
        <w:ind w:left="482" w:leftChars="0" w:hanging="482"/>
        <w:jc w:val="both"/>
        <w:rPr>
          <w:rStyle w:val="af4"/>
          <w:smallCaps w:val="0"/>
          <w:color w:val="auto"/>
        </w:rPr>
      </w:pPr>
      <w:r w:rsidRPr="00D81484">
        <w:rPr>
          <w:rStyle w:val="af4"/>
          <w:color w:val="000000" w:themeColor="text1"/>
        </w:rPr>
        <w:t>RP-223276, WID Update: MIMO Evolution for Downlink and Uplink, Samsung</w:t>
      </w:r>
    </w:p>
    <w:p w:rsidRPr="00D81484" w:rsidR="00965E31" w:rsidRDefault="00965E31" w14:paraId="039FA10A" w14:textId="1426F6E6">
      <w:pPr>
        <w:pStyle w:val="af"/>
        <w:numPr>
          <w:ilvl w:val="0"/>
          <w:numId w:val="10"/>
        </w:numPr>
        <w:spacing w:after="120"/>
        <w:ind w:left="482" w:leftChars="0" w:hanging="482"/>
        <w:jc w:val="both"/>
        <w:rPr>
          <w:rStyle w:val="normaltextrun"/>
        </w:rPr>
      </w:pPr>
      <w:r w:rsidRPr="00D81484">
        <w:rPr>
          <w:rStyle w:val="normaltextrun"/>
          <w:color w:val="000000" w:themeColor="text1"/>
        </w:rPr>
        <w:t>Chairman notes of 3GPP RAN1 #110bis-e meeting</w:t>
      </w:r>
    </w:p>
    <w:p w:rsidRPr="002C44B2" w:rsidR="00965E31" w:rsidRDefault="00965E31" w14:paraId="68517D23" w14:textId="505524FE">
      <w:pPr>
        <w:pStyle w:val="af"/>
        <w:numPr>
          <w:ilvl w:val="0"/>
          <w:numId w:val="10"/>
        </w:numPr>
        <w:spacing w:after="120"/>
        <w:ind w:left="482" w:leftChars="0" w:hanging="482"/>
        <w:jc w:val="both"/>
        <w:rPr>
          <w:rStyle w:val="normaltextrun"/>
        </w:rPr>
      </w:pPr>
      <w:r w:rsidRPr="00D81484">
        <w:rPr>
          <w:rStyle w:val="normaltextrun"/>
          <w:color w:val="000000"/>
          <w:shd w:val="clear" w:color="auto" w:fill="FFFFFF"/>
        </w:rPr>
        <w:t>Chairman notes of 3GPP RAN1 #111 meeting</w:t>
      </w:r>
      <w:bookmarkEnd w:id="0"/>
    </w:p>
    <w:p w:rsidRPr="002C44B2" w:rsidR="00DC4A44" w:rsidRDefault="00DC4A44" w14:paraId="54B3DBFA" w14:textId="21DA3796">
      <w:pPr>
        <w:pStyle w:val="af"/>
        <w:numPr>
          <w:ilvl w:val="0"/>
          <w:numId w:val="10"/>
        </w:numPr>
        <w:spacing w:after="120"/>
        <w:ind w:left="482" w:leftChars="0" w:hanging="482"/>
        <w:jc w:val="both"/>
      </w:pPr>
      <w:r w:rsidRPr="00D81484">
        <w:rPr>
          <w:rStyle w:val="normaltextrun"/>
          <w:color w:val="000000"/>
          <w:shd w:val="clear" w:color="auto" w:fill="FFFFFF"/>
        </w:rPr>
        <w:t>Chairman notes of 3GPP RAN1 #112 meeting</w:t>
      </w:r>
    </w:p>
    <w:p w:rsidRPr="006561CA" w:rsidR="00DC4A44" w:rsidP="00DC4A44" w:rsidRDefault="00DC4A44" w14:paraId="6D78F74B" w14:textId="77777777">
      <w:pPr>
        <w:pStyle w:val="af"/>
        <w:spacing w:after="120"/>
        <w:ind w:left="482" w:leftChars="0"/>
        <w:jc w:val="both"/>
      </w:pPr>
    </w:p>
    <w:sectPr w:rsidRPr="006561CA" w:rsidR="00DC4A44">
      <w:pgSz w:w="11907" w:h="16840" w:orient="portrait" w:code="9"/>
      <w:pgMar w:top="1021" w:right="1021" w:bottom="1021" w:left="1021" w:header="720" w:footer="578" w:gutter="0"/>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25285" w:rsidRDefault="00325285" w14:paraId="0AB4E901" w14:textId="77777777">
      <w:r>
        <w:separator/>
      </w:r>
    </w:p>
  </w:endnote>
  <w:endnote w:type="continuationSeparator" w:id="0">
    <w:p w:rsidR="00325285" w:rsidRDefault="00325285" w14:paraId="24158730" w14:textId="77777777">
      <w:r>
        <w:continuationSeparator/>
      </w:r>
    </w:p>
  </w:endnote>
  <w:endnote w:type="continuationNotice" w:id="1">
    <w:p w:rsidR="00325285" w:rsidRDefault="00325285" w14:paraId="5A4EF91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25285" w:rsidRDefault="00325285" w14:paraId="6E7BF0CB" w14:textId="77777777">
      <w:r>
        <w:separator/>
      </w:r>
    </w:p>
  </w:footnote>
  <w:footnote w:type="continuationSeparator" w:id="0">
    <w:p w:rsidR="00325285" w:rsidRDefault="00325285" w14:paraId="3B38EC5F" w14:textId="77777777">
      <w:r>
        <w:continuationSeparator/>
      </w:r>
    </w:p>
  </w:footnote>
  <w:footnote w:type="continuationNotice" w:id="1">
    <w:p w:rsidR="00325285" w:rsidRDefault="00325285" w14:paraId="141CAD1E"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2599"/>
    <w:multiLevelType w:val="hybridMultilevel"/>
    <w:tmpl w:val="545CDAC0"/>
    <w:lvl w:ilvl="0" w:tplc="04090001">
      <w:start w:val="1"/>
      <w:numFmt w:val="bullet"/>
      <w:lvlText w:val=""/>
      <w:lvlJc w:val="left"/>
      <w:pPr>
        <w:ind w:left="540" w:hanging="480"/>
      </w:pPr>
      <w:rPr>
        <w:rFonts w:hint="default" w:ascii="Wingdings" w:hAnsi="Wingdings"/>
      </w:rPr>
    </w:lvl>
    <w:lvl w:ilvl="1" w:tplc="04090003">
      <w:start w:val="1"/>
      <w:numFmt w:val="bullet"/>
      <w:lvlText w:val=""/>
      <w:lvlJc w:val="left"/>
      <w:pPr>
        <w:ind w:left="1020" w:hanging="480"/>
      </w:pPr>
      <w:rPr>
        <w:rFonts w:hint="default" w:ascii="Wingdings" w:hAnsi="Wingdings"/>
      </w:rPr>
    </w:lvl>
    <w:lvl w:ilvl="2" w:tplc="04090005">
      <w:start w:val="1"/>
      <w:numFmt w:val="bullet"/>
      <w:lvlText w:val=""/>
      <w:lvlJc w:val="left"/>
      <w:pPr>
        <w:ind w:left="1500" w:hanging="480"/>
      </w:pPr>
      <w:rPr>
        <w:rFonts w:hint="default" w:ascii="Wingdings" w:hAnsi="Wingdings"/>
      </w:rPr>
    </w:lvl>
    <w:lvl w:ilvl="3" w:tplc="04090001">
      <w:start w:val="1"/>
      <w:numFmt w:val="bullet"/>
      <w:lvlText w:val=""/>
      <w:lvlJc w:val="left"/>
      <w:pPr>
        <w:ind w:left="1980" w:hanging="480"/>
      </w:pPr>
      <w:rPr>
        <w:rFonts w:hint="default" w:ascii="Wingdings" w:hAnsi="Wingdings"/>
      </w:rPr>
    </w:lvl>
    <w:lvl w:ilvl="4" w:tplc="04090003" w:tentative="1">
      <w:start w:val="1"/>
      <w:numFmt w:val="bullet"/>
      <w:lvlText w:val=""/>
      <w:lvlJc w:val="left"/>
      <w:pPr>
        <w:ind w:left="2460" w:hanging="480"/>
      </w:pPr>
      <w:rPr>
        <w:rFonts w:hint="default" w:ascii="Wingdings" w:hAnsi="Wingdings"/>
      </w:rPr>
    </w:lvl>
    <w:lvl w:ilvl="5" w:tplc="04090005" w:tentative="1">
      <w:start w:val="1"/>
      <w:numFmt w:val="bullet"/>
      <w:lvlText w:val=""/>
      <w:lvlJc w:val="left"/>
      <w:pPr>
        <w:ind w:left="2940" w:hanging="480"/>
      </w:pPr>
      <w:rPr>
        <w:rFonts w:hint="default" w:ascii="Wingdings" w:hAnsi="Wingdings"/>
      </w:rPr>
    </w:lvl>
    <w:lvl w:ilvl="6" w:tplc="04090001" w:tentative="1">
      <w:start w:val="1"/>
      <w:numFmt w:val="bullet"/>
      <w:lvlText w:val=""/>
      <w:lvlJc w:val="left"/>
      <w:pPr>
        <w:ind w:left="3420" w:hanging="480"/>
      </w:pPr>
      <w:rPr>
        <w:rFonts w:hint="default" w:ascii="Wingdings" w:hAnsi="Wingdings"/>
      </w:rPr>
    </w:lvl>
    <w:lvl w:ilvl="7" w:tplc="04090003" w:tentative="1">
      <w:start w:val="1"/>
      <w:numFmt w:val="bullet"/>
      <w:lvlText w:val=""/>
      <w:lvlJc w:val="left"/>
      <w:pPr>
        <w:ind w:left="3900" w:hanging="480"/>
      </w:pPr>
      <w:rPr>
        <w:rFonts w:hint="default" w:ascii="Wingdings" w:hAnsi="Wingdings"/>
      </w:rPr>
    </w:lvl>
    <w:lvl w:ilvl="8" w:tplc="04090005" w:tentative="1">
      <w:start w:val="1"/>
      <w:numFmt w:val="bullet"/>
      <w:lvlText w:val=""/>
      <w:lvlJc w:val="left"/>
      <w:pPr>
        <w:ind w:left="4380" w:hanging="480"/>
      </w:pPr>
      <w:rPr>
        <w:rFonts w:hint="default" w:ascii="Wingdings" w:hAnsi="Wingdings"/>
      </w:rPr>
    </w:lvl>
  </w:abstractNum>
  <w:abstractNum w:abstractNumId="1" w15:restartNumberingAfterBreak="0">
    <w:nsid w:val="05A6612E"/>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 w15:restartNumberingAfterBreak="0">
    <w:nsid w:val="0B8A6673"/>
    <w:multiLevelType w:val="hybridMultilevel"/>
    <w:tmpl w:val="E89A1EA0"/>
    <w:lvl w:ilvl="0" w:tplc="04090001">
      <w:start w:val="1"/>
      <w:numFmt w:val="bullet"/>
      <w:lvlText w:val=""/>
      <w:lvlJc w:val="left"/>
      <w:pPr>
        <w:ind w:left="480" w:hanging="480"/>
      </w:pPr>
      <w:rPr>
        <w:rFonts w:hint="default" w:ascii="Wingdings" w:hAnsi="Wingdings"/>
      </w:rPr>
    </w:lvl>
    <w:lvl w:ilvl="1" w:tplc="04090003">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3" w15:restartNumberingAfterBreak="0">
    <w:nsid w:val="0F8C1436"/>
    <w:multiLevelType w:val="hybridMultilevel"/>
    <w:tmpl w:val="6A9E977C"/>
    <w:lvl w:ilvl="0" w:tplc="04090001">
      <w:start w:val="1"/>
      <w:numFmt w:val="bullet"/>
      <w:lvlText w:val=""/>
      <w:lvlJc w:val="left"/>
      <w:pPr>
        <w:ind w:left="480" w:hanging="480"/>
      </w:pPr>
      <w:rPr>
        <w:rFonts w:hint="default" w:ascii="Wingdings" w:hAnsi="Wingdings"/>
      </w:rPr>
    </w:lvl>
    <w:lvl w:ilvl="1" w:tplc="04090003">
      <w:start w:val="1"/>
      <w:numFmt w:val="bullet"/>
      <w:lvlText w:val=""/>
      <w:lvlJc w:val="left"/>
      <w:pPr>
        <w:ind w:left="960" w:hanging="480"/>
      </w:pPr>
      <w:rPr>
        <w:rFonts w:hint="default" w:ascii="Wingdings" w:hAnsi="Wingdings"/>
      </w:rPr>
    </w:lvl>
    <w:lvl w:ilvl="2" w:tplc="04090005">
      <w:start w:val="1"/>
      <w:numFmt w:val="bullet"/>
      <w:lvlText w:val=""/>
      <w:lvlJc w:val="left"/>
      <w:pPr>
        <w:ind w:left="1440" w:hanging="480"/>
      </w:pPr>
      <w:rPr>
        <w:rFonts w:hint="default" w:ascii="Wingdings" w:hAnsi="Wingdings"/>
      </w:rPr>
    </w:lvl>
    <w:lvl w:ilvl="3" w:tplc="0409000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hint="default" w:ascii="Monotype Sorts" w:hAnsi="Monotype Sorts"/>
      </w:rPr>
    </w:lvl>
  </w:abstractNum>
  <w:abstractNum w:abstractNumId="5" w15:restartNumberingAfterBreak="0">
    <w:nsid w:val="1C522667"/>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6" w15:restartNumberingAfterBreak="0">
    <w:nsid w:val="2FCA1F97"/>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7" w15:restartNumberingAfterBreak="0">
    <w:nsid w:val="38316CA6"/>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9" w15:restartNumberingAfterBreak="0">
    <w:nsid w:val="495D4473"/>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0" w15:restartNumberingAfterBreak="0">
    <w:nsid w:val="4D0B71BF"/>
    <w:multiLevelType w:val="hybridMultilevel"/>
    <w:tmpl w:val="BEAC46AE"/>
    <w:lvl w:ilvl="0" w:tplc="04090001">
      <w:start w:val="1"/>
      <w:numFmt w:val="bullet"/>
      <w:lvlText w:val=""/>
      <w:lvlJc w:val="left"/>
      <w:pPr>
        <w:ind w:left="480" w:hanging="480"/>
      </w:pPr>
      <w:rPr>
        <w:rFonts w:hint="default" w:ascii="Wingdings" w:hAnsi="Wingdings"/>
      </w:rPr>
    </w:lvl>
    <w:lvl w:ilvl="1" w:tplc="04090003">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11" w15:restartNumberingAfterBreak="0">
    <w:nsid w:val="4F5A76FC"/>
    <w:multiLevelType w:val="hybridMultilevel"/>
    <w:tmpl w:val="A3A221F4"/>
    <w:lvl w:ilvl="0" w:tplc="04090001">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12" w15:restartNumberingAfterBreak="0">
    <w:nsid w:val="53D8482F"/>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A8E32A4"/>
    <w:multiLevelType w:val="hybridMultilevel"/>
    <w:tmpl w:val="E7F08C56"/>
    <w:lvl w:ilvl="0" w:tplc="7390D90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BC13EED"/>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6" w15:restartNumberingAfterBreak="0">
    <w:nsid w:val="5FE9287B"/>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7" w15:restartNumberingAfterBreak="0">
    <w:nsid w:val="622E4802"/>
    <w:multiLevelType w:val="hybridMultilevel"/>
    <w:tmpl w:val="6C44D8C8"/>
    <w:lvl w:ilvl="0" w:tplc="04090001">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19" w15:restartNumberingAfterBreak="0">
    <w:nsid w:val="63FC1354"/>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0" w15:restartNumberingAfterBreak="0">
    <w:nsid w:val="77000BF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177230850">
    <w:abstractNumId w:val="18"/>
  </w:num>
  <w:num w:numId="2" w16cid:durableId="1912346010">
    <w:abstractNumId w:val="13"/>
  </w:num>
  <w:num w:numId="3" w16cid:durableId="1726562790">
    <w:abstractNumId w:val="8"/>
  </w:num>
  <w:num w:numId="4" w16cid:durableId="1181968094">
    <w:abstractNumId w:val="4"/>
  </w:num>
  <w:num w:numId="5" w16cid:durableId="1098452272">
    <w:abstractNumId w:val="3"/>
  </w:num>
  <w:num w:numId="6" w16cid:durableId="1788357164">
    <w:abstractNumId w:val="2"/>
  </w:num>
  <w:num w:numId="7" w16cid:durableId="2127037354">
    <w:abstractNumId w:val="10"/>
  </w:num>
  <w:num w:numId="8" w16cid:durableId="83503926">
    <w:abstractNumId w:val="17"/>
  </w:num>
  <w:num w:numId="9" w16cid:durableId="836699628">
    <w:abstractNumId w:val="11"/>
  </w:num>
  <w:num w:numId="10" w16cid:durableId="1178498655">
    <w:abstractNumId w:val="14"/>
  </w:num>
  <w:num w:numId="11" w16cid:durableId="394664507">
    <w:abstractNumId w:val="20"/>
  </w:num>
  <w:num w:numId="12" w16cid:durableId="1593734308">
    <w:abstractNumId w:val="0"/>
  </w:num>
  <w:num w:numId="13" w16cid:durableId="312880112">
    <w:abstractNumId w:val="9"/>
  </w:num>
  <w:num w:numId="14" w16cid:durableId="881940233">
    <w:abstractNumId w:val="7"/>
  </w:num>
  <w:num w:numId="15" w16cid:durableId="884024279">
    <w:abstractNumId w:val="6"/>
  </w:num>
  <w:num w:numId="16" w16cid:durableId="664550629">
    <w:abstractNumId w:val="16"/>
  </w:num>
  <w:num w:numId="17" w16cid:durableId="409084475">
    <w:abstractNumId w:val="19"/>
  </w:num>
  <w:num w:numId="18" w16cid:durableId="542642742">
    <w:abstractNumId w:val="12"/>
  </w:num>
  <w:num w:numId="19" w16cid:durableId="2065325567">
    <w:abstractNumId w:val="15"/>
  </w:num>
  <w:num w:numId="20" w16cid:durableId="592982108">
    <w:abstractNumId w:val="1"/>
  </w:num>
  <w:num w:numId="21" w16cid:durableId="902762306">
    <w:abstractNumId w:val="5"/>
  </w:num>
  <w:numIdMacAtCleanup w:val="12"/>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dirty"/>
  <w:trackRevisions w:val="true"/>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00C6"/>
    <w:rsid w:val="00011EA8"/>
    <w:rsid w:val="00013983"/>
    <w:rsid w:val="00014A43"/>
    <w:rsid w:val="00017991"/>
    <w:rsid w:val="00022DE2"/>
    <w:rsid w:val="0003335A"/>
    <w:rsid w:val="000341EE"/>
    <w:rsid w:val="00034D46"/>
    <w:rsid w:val="000359AE"/>
    <w:rsid w:val="000503A3"/>
    <w:rsid w:val="00051DFB"/>
    <w:rsid w:val="00053F1B"/>
    <w:rsid w:val="00057475"/>
    <w:rsid w:val="00057CDE"/>
    <w:rsid w:val="00061839"/>
    <w:rsid w:val="00065059"/>
    <w:rsid w:val="000849CE"/>
    <w:rsid w:val="0008664E"/>
    <w:rsid w:val="00086A7C"/>
    <w:rsid w:val="00090121"/>
    <w:rsid w:val="00097B44"/>
    <w:rsid w:val="000A1ED0"/>
    <w:rsid w:val="000A5C95"/>
    <w:rsid w:val="000B2139"/>
    <w:rsid w:val="000C2C59"/>
    <w:rsid w:val="000C60DF"/>
    <w:rsid w:val="000D283F"/>
    <w:rsid w:val="000D2956"/>
    <w:rsid w:val="000E086C"/>
    <w:rsid w:val="000E0945"/>
    <w:rsid w:val="000E0B96"/>
    <w:rsid w:val="000E134E"/>
    <w:rsid w:val="000F352D"/>
    <w:rsid w:val="000F6CA6"/>
    <w:rsid w:val="000F6E15"/>
    <w:rsid w:val="000F7531"/>
    <w:rsid w:val="00101667"/>
    <w:rsid w:val="00101F7F"/>
    <w:rsid w:val="00110D2C"/>
    <w:rsid w:val="0011400C"/>
    <w:rsid w:val="00116081"/>
    <w:rsid w:val="001227B8"/>
    <w:rsid w:val="0012281B"/>
    <w:rsid w:val="00122CF4"/>
    <w:rsid w:val="0012426D"/>
    <w:rsid w:val="0012627D"/>
    <w:rsid w:val="001304DE"/>
    <w:rsid w:val="00130630"/>
    <w:rsid w:val="00130A28"/>
    <w:rsid w:val="001333CA"/>
    <w:rsid w:val="00143FE8"/>
    <w:rsid w:val="001509AD"/>
    <w:rsid w:val="00151088"/>
    <w:rsid w:val="00151716"/>
    <w:rsid w:val="00151A1F"/>
    <w:rsid w:val="00151F15"/>
    <w:rsid w:val="001576D4"/>
    <w:rsid w:val="001616F3"/>
    <w:rsid w:val="001633B3"/>
    <w:rsid w:val="00165EB7"/>
    <w:rsid w:val="0016773B"/>
    <w:rsid w:val="00175897"/>
    <w:rsid w:val="00176BCA"/>
    <w:rsid w:val="001810B2"/>
    <w:rsid w:val="001817C1"/>
    <w:rsid w:val="00184B05"/>
    <w:rsid w:val="0018509A"/>
    <w:rsid w:val="001917B9"/>
    <w:rsid w:val="00195747"/>
    <w:rsid w:val="00196063"/>
    <w:rsid w:val="0019677B"/>
    <w:rsid w:val="001A4C9A"/>
    <w:rsid w:val="001A5B74"/>
    <w:rsid w:val="001A5CB5"/>
    <w:rsid w:val="001A6632"/>
    <w:rsid w:val="001B07D7"/>
    <w:rsid w:val="001B0A49"/>
    <w:rsid w:val="001B7CDE"/>
    <w:rsid w:val="001C0623"/>
    <w:rsid w:val="001C08E3"/>
    <w:rsid w:val="001C135C"/>
    <w:rsid w:val="001C1DF8"/>
    <w:rsid w:val="001C35ED"/>
    <w:rsid w:val="001C370D"/>
    <w:rsid w:val="001D380E"/>
    <w:rsid w:val="001D4B6F"/>
    <w:rsid w:val="001D5A52"/>
    <w:rsid w:val="001D65EE"/>
    <w:rsid w:val="001D6D41"/>
    <w:rsid w:val="001D725F"/>
    <w:rsid w:val="001E02E5"/>
    <w:rsid w:val="001E6F9F"/>
    <w:rsid w:val="001F63D6"/>
    <w:rsid w:val="001F6E5D"/>
    <w:rsid w:val="00200F8B"/>
    <w:rsid w:val="00201358"/>
    <w:rsid w:val="002027C3"/>
    <w:rsid w:val="0021441C"/>
    <w:rsid w:val="00216777"/>
    <w:rsid w:val="00216E91"/>
    <w:rsid w:val="00217136"/>
    <w:rsid w:val="002220B0"/>
    <w:rsid w:val="00225B73"/>
    <w:rsid w:val="0023276D"/>
    <w:rsid w:val="00232DE7"/>
    <w:rsid w:val="00234C5E"/>
    <w:rsid w:val="00235DC0"/>
    <w:rsid w:val="00237777"/>
    <w:rsid w:val="00242EE1"/>
    <w:rsid w:val="00243136"/>
    <w:rsid w:val="00244446"/>
    <w:rsid w:val="002451DC"/>
    <w:rsid w:val="002560C1"/>
    <w:rsid w:val="002568A3"/>
    <w:rsid w:val="002624A1"/>
    <w:rsid w:val="00263F0E"/>
    <w:rsid w:val="00270F1A"/>
    <w:rsid w:val="00274A24"/>
    <w:rsid w:val="00276A17"/>
    <w:rsid w:val="00276A56"/>
    <w:rsid w:val="0028019D"/>
    <w:rsid w:val="00281176"/>
    <w:rsid w:val="0028164C"/>
    <w:rsid w:val="00282435"/>
    <w:rsid w:val="002A103A"/>
    <w:rsid w:val="002A378B"/>
    <w:rsid w:val="002B3227"/>
    <w:rsid w:val="002B34CA"/>
    <w:rsid w:val="002B48BE"/>
    <w:rsid w:val="002B4F5A"/>
    <w:rsid w:val="002C3FDB"/>
    <w:rsid w:val="002C44B2"/>
    <w:rsid w:val="002C55C7"/>
    <w:rsid w:val="002D0006"/>
    <w:rsid w:val="002D345E"/>
    <w:rsid w:val="002E0F16"/>
    <w:rsid w:val="002E2D05"/>
    <w:rsid w:val="002E4EC0"/>
    <w:rsid w:val="002E6270"/>
    <w:rsid w:val="002E72DD"/>
    <w:rsid w:val="002F784A"/>
    <w:rsid w:val="00300243"/>
    <w:rsid w:val="00300EF3"/>
    <w:rsid w:val="00301402"/>
    <w:rsid w:val="00301572"/>
    <w:rsid w:val="0030172D"/>
    <w:rsid w:val="00305537"/>
    <w:rsid w:val="00306759"/>
    <w:rsid w:val="00307844"/>
    <w:rsid w:val="00310901"/>
    <w:rsid w:val="00312A42"/>
    <w:rsid w:val="00313B85"/>
    <w:rsid w:val="00314013"/>
    <w:rsid w:val="003202C6"/>
    <w:rsid w:val="00325285"/>
    <w:rsid w:val="00337503"/>
    <w:rsid w:val="00345DAE"/>
    <w:rsid w:val="00347EFD"/>
    <w:rsid w:val="003517A8"/>
    <w:rsid w:val="00356B95"/>
    <w:rsid w:val="00356EAE"/>
    <w:rsid w:val="003611BC"/>
    <w:rsid w:val="003659EF"/>
    <w:rsid w:val="00370EA4"/>
    <w:rsid w:val="003718FC"/>
    <w:rsid w:val="003730BA"/>
    <w:rsid w:val="003804F8"/>
    <w:rsid w:val="00382B06"/>
    <w:rsid w:val="00386D59"/>
    <w:rsid w:val="00395BCD"/>
    <w:rsid w:val="00396D92"/>
    <w:rsid w:val="00397A08"/>
    <w:rsid w:val="003A09C6"/>
    <w:rsid w:val="003B413D"/>
    <w:rsid w:val="003B5F29"/>
    <w:rsid w:val="003B5F8B"/>
    <w:rsid w:val="003C0C33"/>
    <w:rsid w:val="003C31B7"/>
    <w:rsid w:val="003C3FEC"/>
    <w:rsid w:val="003D0AE3"/>
    <w:rsid w:val="003D1C8B"/>
    <w:rsid w:val="003D4865"/>
    <w:rsid w:val="003D4D74"/>
    <w:rsid w:val="003D5A99"/>
    <w:rsid w:val="003E043D"/>
    <w:rsid w:val="003E345A"/>
    <w:rsid w:val="003F1CD7"/>
    <w:rsid w:val="003F2774"/>
    <w:rsid w:val="003F3724"/>
    <w:rsid w:val="003F56E8"/>
    <w:rsid w:val="003F5AB4"/>
    <w:rsid w:val="003F62CE"/>
    <w:rsid w:val="004022E5"/>
    <w:rsid w:val="00405D2C"/>
    <w:rsid w:val="0040611C"/>
    <w:rsid w:val="00406BE7"/>
    <w:rsid w:val="00407BF5"/>
    <w:rsid w:val="004107F2"/>
    <w:rsid w:val="00413445"/>
    <w:rsid w:val="004136D9"/>
    <w:rsid w:val="0041491F"/>
    <w:rsid w:val="00416AF7"/>
    <w:rsid w:val="00416B21"/>
    <w:rsid w:val="00432141"/>
    <w:rsid w:val="00432810"/>
    <w:rsid w:val="004408B3"/>
    <w:rsid w:val="004474AB"/>
    <w:rsid w:val="004505F1"/>
    <w:rsid w:val="00451CDE"/>
    <w:rsid w:val="004557F2"/>
    <w:rsid w:val="00460197"/>
    <w:rsid w:val="004607C3"/>
    <w:rsid w:val="00461152"/>
    <w:rsid w:val="00462B37"/>
    <w:rsid w:val="004644C0"/>
    <w:rsid w:val="00467604"/>
    <w:rsid w:val="00475397"/>
    <w:rsid w:val="00480730"/>
    <w:rsid w:val="00480E34"/>
    <w:rsid w:val="0049061D"/>
    <w:rsid w:val="0049704E"/>
    <w:rsid w:val="004A0CB0"/>
    <w:rsid w:val="004B00B0"/>
    <w:rsid w:val="004B0291"/>
    <w:rsid w:val="004B575E"/>
    <w:rsid w:val="004B663C"/>
    <w:rsid w:val="004B67F3"/>
    <w:rsid w:val="004C1B3B"/>
    <w:rsid w:val="004C2E5C"/>
    <w:rsid w:val="004C4585"/>
    <w:rsid w:val="004C7B16"/>
    <w:rsid w:val="004D39AC"/>
    <w:rsid w:val="004D5499"/>
    <w:rsid w:val="004D5A6F"/>
    <w:rsid w:val="004E03F6"/>
    <w:rsid w:val="004E0E47"/>
    <w:rsid w:val="004E2A36"/>
    <w:rsid w:val="004E37BD"/>
    <w:rsid w:val="004F5C79"/>
    <w:rsid w:val="004F5DD5"/>
    <w:rsid w:val="004F7720"/>
    <w:rsid w:val="00503DB4"/>
    <w:rsid w:val="00507265"/>
    <w:rsid w:val="005114A4"/>
    <w:rsid w:val="00512042"/>
    <w:rsid w:val="00513525"/>
    <w:rsid w:val="00521898"/>
    <w:rsid w:val="00522F73"/>
    <w:rsid w:val="00524B43"/>
    <w:rsid w:val="00544F91"/>
    <w:rsid w:val="00546333"/>
    <w:rsid w:val="00553952"/>
    <w:rsid w:val="0055436F"/>
    <w:rsid w:val="00557576"/>
    <w:rsid w:val="00557E6A"/>
    <w:rsid w:val="00563B59"/>
    <w:rsid w:val="0056469C"/>
    <w:rsid w:val="0056604B"/>
    <w:rsid w:val="0056774C"/>
    <w:rsid w:val="005678B6"/>
    <w:rsid w:val="00572E07"/>
    <w:rsid w:val="00575B1E"/>
    <w:rsid w:val="00576DF0"/>
    <w:rsid w:val="005811F5"/>
    <w:rsid w:val="00581312"/>
    <w:rsid w:val="00581DE8"/>
    <w:rsid w:val="00584FEF"/>
    <w:rsid w:val="00594944"/>
    <w:rsid w:val="005A0205"/>
    <w:rsid w:val="005A46A0"/>
    <w:rsid w:val="005A5569"/>
    <w:rsid w:val="005A5661"/>
    <w:rsid w:val="005A61B9"/>
    <w:rsid w:val="005A632A"/>
    <w:rsid w:val="005A6356"/>
    <w:rsid w:val="005A6ACF"/>
    <w:rsid w:val="005B13C7"/>
    <w:rsid w:val="005B36EB"/>
    <w:rsid w:val="005B40D1"/>
    <w:rsid w:val="005B51DB"/>
    <w:rsid w:val="005B5230"/>
    <w:rsid w:val="005B58B7"/>
    <w:rsid w:val="005C1680"/>
    <w:rsid w:val="005C1E56"/>
    <w:rsid w:val="005C50AA"/>
    <w:rsid w:val="005C7527"/>
    <w:rsid w:val="005D20F1"/>
    <w:rsid w:val="005D367F"/>
    <w:rsid w:val="005D41DD"/>
    <w:rsid w:val="005E524A"/>
    <w:rsid w:val="005E6CE7"/>
    <w:rsid w:val="005F1EDC"/>
    <w:rsid w:val="005F209A"/>
    <w:rsid w:val="005F4E27"/>
    <w:rsid w:val="005F54B0"/>
    <w:rsid w:val="005F564F"/>
    <w:rsid w:val="00602831"/>
    <w:rsid w:val="0060587D"/>
    <w:rsid w:val="00605F75"/>
    <w:rsid w:val="00606189"/>
    <w:rsid w:val="00613D07"/>
    <w:rsid w:val="006150AD"/>
    <w:rsid w:val="006151FD"/>
    <w:rsid w:val="00620CA0"/>
    <w:rsid w:val="00625583"/>
    <w:rsid w:val="006320A8"/>
    <w:rsid w:val="00635842"/>
    <w:rsid w:val="00640D50"/>
    <w:rsid w:val="0064290B"/>
    <w:rsid w:val="006450C0"/>
    <w:rsid w:val="00651FC5"/>
    <w:rsid w:val="006561CA"/>
    <w:rsid w:val="00661DDB"/>
    <w:rsid w:val="0066797A"/>
    <w:rsid w:val="00670010"/>
    <w:rsid w:val="0067082B"/>
    <w:rsid w:val="0067289A"/>
    <w:rsid w:val="00674AF5"/>
    <w:rsid w:val="006763E7"/>
    <w:rsid w:val="00693E6F"/>
    <w:rsid w:val="00694AF3"/>
    <w:rsid w:val="00695BBF"/>
    <w:rsid w:val="00697E01"/>
    <w:rsid w:val="006A1A5D"/>
    <w:rsid w:val="006A5449"/>
    <w:rsid w:val="006B0ED8"/>
    <w:rsid w:val="006B2C75"/>
    <w:rsid w:val="006B4DCF"/>
    <w:rsid w:val="006B4EB2"/>
    <w:rsid w:val="006B61C1"/>
    <w:rsid w:val="006C1F58"/>
    <w:rsid w:val="006C409B"/>
    <w:rsid w:val="006C492A"/>
    <w:rsid w:val="006C4F85"/>
    <w:rsid w:val="006C584E"/>
    <w:rsid w:val="006C7E05"/>
    <w:rsid w:val="006D00F4"/>
    <w:rsid w:val="006D345F"/>
    <w:rsid w:val="006E0152"/>
    <w:rsid w:val="006E10D7"/>
    <w:rsid w:val="006E5804"/>
    <w:rsid w:val="006F4EF9"/>
    <w:rsid w:val="006F7096"/>
    <w:rsid w:val="006F70E1"/>
    <w:rsid w:val="00702E04"/>
    <w:rsid w:val="007063C7"/>
    <w:rsid w:val="0070795A"/>
    <w:rsid w:val="00717B7F"/>
    <w:rsid w:val="00721440"/>
    <w:rsid w:val="00721DBD"/>
    <w:rsid w:val="007237E1"/>
    <w:rsid w:val="00725617"/>
    <w:rsid w:val="00726917"/>
    <w:rsid w:val="00726924"/>
    <w:rsid w:val="00726C61"/>
    <w:rsid w:val="00732CA7"/>
    <w:rsid w:val="00736E75"/>
    <w:rsid w:val="00737C0F"/>
    <w:rsid w:val="0074473A"/>
    <w:rsid w:val="0074712C"/>
    <w:rsid w:val="007506BD"/>
    <w:rsid w:val="00754030"/>
    <w:rsid w:val="00760B36"/>
    <w:rsid w:val="00762947"/>
    <w:rsid w:val="00764FCB"/>
    <w:rsid w:val="007711BA"/>
    <w:rsid w:val="00773D2E"/>
    <w:rsid w:val="00777D05"/>
    <w:rsid w:val="00781529"/>
    <w:rsid w:val="00793F1B"/>
    <w:rsid w:val="007946EF"/>
    <w:rsid w:val="007A3278"/>
    <w:rsid w:val="007B05DD"/>
    <w:rsid w:val="007B0D5D"/>
    <w:rsid w:val="007B2C79"/>
    <w:rsid w:val="007B351D"/>
    <w:rsid w:val="007B710F"/>
    <w:rsid w:val="007B747E"/>
    <w:rsid w:val="007C15DF"/>
    <w:rsid w:val="007C3CBC"/>
    <w:rsid w:val="007C7BAF"/>
    <w:rsid w:val="007D128B"/>
    <w:rsid w:val="007D2A9B"/>
    <w:rsid w:val="007D3236"/>
    <w:rsid w:val="007D41BD"/>
    <w:rsid w:val="007E1D5F"/>
    <w:rsid w:val="007E27A4"/>
    <w:rsid w:val="007F2D1F"/>
    <w:rsid w:val="007F3F59"/>
    <w:rsid w:val="007F53A3"/>
    <w:rsid w:val="007F5C37"/>
    <w:rsid w:val="007F64C1"/>
    <w:rsid w:val="008021CD"/>
    <w:rsid w:val="00804BE2"/>
    <w:rsid w:val="0080697C"/>
    <w:rsid w:val="00812940"/>
    <w:rsid w:val="00812E65"/>
    <w:rsid w:val="00812F02"/>
    <w:rsid w:val="00813D41"/>
    <w:rsid w:val="00814787"/>
    <w:rsid w:val="00814D04"/>
    <w:rsid w:val="00824A52"/>
    <w:rsid w:val="00827454"/>
    <w:rsid w:val="00832520"/>
    <w:rsid w:val="008353B1"/>
    <w:rsid w:val="00835B46"/>
    <w:rsid w:val="008413F8"/>
    <w:rsid w:val="00845ED6"/>
    <w:rsid w:val="0084604C"/>
    <w:rsid w:val="008500AA"/>
    <w:rsid w:val="00850BE8"/>
    <w:rsid w:val="00854C7F"/>
    <w:rsid w:val="00856248"/>
    <w:rsid w:val="00860B9A"/>
    <w:rsid w:val="0087473A"/>
    <w:rsid w:val="00875790"/>
    <w:rsid w:val="0088184D"/>
    <w:rsid w:val="008849D3"/>
    <w:rsid w:val="00885F11"/>
    <w:rsid w:val="0088711D"/>
    <w:rsid w:val="008909DA"/>
    <w:rsid w:val="0089180C"/>
    <w:rsid w:val="008A0005"/>
    <w:rsid w:val="008A68B8"/>
    <w:rsid w:val="008A775F"/>
    <w:rsid w:val="008B193B"/>
    <w:rsid w:val="008C4599"/>
    <w:rsid w:val="008D5E6E"/>
    <w:rsid w:val="008D6E96"/>
    <w:rsid w:val="008E20B4"/>
    <w:rsid w:val="008E4483"/>
    <w:rsid w:val="008F009F"/>
    <w:rsid w:val="008F1BC3"/>
    <w:rsid w:val="008F23CE"/>
    <w:rsid w:val="008F2F99"/>
    <w:rsid w:val="008F4C9E"/>
    <w:rsid w:val="008F5A1D"/>
    <w:rsid w:val="00900688"/>
    <w:rsid w:val="00900E30"/>
    <w:rsid w:val="00901088"/>
    <w:rsid w:val="009036C1"/>
    <w:rsid w:val="00910400"/>
    <w:rsid w:val="009112DC"/>
    <w:rsid w:val="009160A2"/>
    <w:rsid w:val="0091684D"/>
    <w:rsid w:val="009217C5"/>
    <w:rsid w:val="00923E98"/>
    <w:rsid w:val="00927DCE"/>
    <w:rsid w:val="00930220"/>
    <w:rsid w:val="00930DDA"/>
    <w:rsid w:val="00932AC8"/>
    <w:rsid w:val="009374F7"/>
    <w:rsid w:val="0094106D"/>
    <w:rsid w:val="00945DF5"/>
    <w:rsid w:val="00947F00"/>
    <w:rsid w:val="00951DFF"/>
    <w:rsid w:val="009532EC"/>
    <w:rsid w:val="00953F34"/>
    <w:rsid w:val="0095482A"/>
    <w:rsid w:val="00962E31"/>
    <w:rsid w:val="0096477C"/>
    <w:rsid w:val="00965E31"/>
    <w:rsid w:val="00966C50"/>
    <w:rsid w:val="00967410"/>
    <w:rsid w:val="00970CE5"/>
    <w:rsid w:val="00974C23"/>
    <w:rsid w:val="009806AF"/>
    <w:rsid w:val="00983429"/>
    <w:rsid w:val="00984F6C"/>
    <w:rsid w:val="0098527B"/>
    <w:rsid w:val="00987028"/>
    <w:rsid w:val="00992578"/>
    <w:rsid w:val="00992D1E"/>
    <w:rsid w:val="00995A0F"/>
    <w:rsid w:val="009A391F"/>
    <w:rsid w:val="009A7394"/>
    <w:rsid w:val="009A792A"/>
    <w:rsid w:val="009B0840"/>
    <w:rsid w:val="009C023B"/>
    <w:rsid w:val="009C2A37"/>
    <w:rsid w:val="009C2D4F"/>
    <w:rsid w:val="009C300C"/>
    <w:rsid w:val="009C3031"/>
    <w:rsid w:val="009C5A0E"/>
    <w:rsid w:val="009C615B"/>
    <w:rsid w:val="009D05B8"/>
    <w:rsid w:val="009D39F2"/>
    <w:rsid w:val="009D3D1B"/>
    <w:rsid w:val="009D4863"/>
    <w:rsid w:val="009E23E2"/>
    <w:rsid w:val="009E5B9B"/>
    <w:rsid w:val="009F30A8"/>
    <w:rsid w:val="009F3990"/>
    <w:rsid w:val="009F3E87"/>
    <w:rsid w:val="009F7404"/>
    <w:rsid w:val="00A060EE"/>
    <w:rsid w:val="00A06681"/>
    <w:rsid w:val="00A16272"/>
    <w:rsid w:val="00A361F7"/>
    <w:rsid w:val="00A3665D"/>
    <w:rsid w:val="00A42768"/>
    <w:rsid w:val="00A46946"/>
    <w:rsid w:val="00A5035E"/>
    <w:rsid w:val="00A5092B"/>
    <w:rsid w:val="00A51C86"/>
    <w:rsid w:val="00A57EDF"/>
    <w:rsid w:val="00A60C7C"/>
    <w:rsid w:val="00A61D19"/>
    <w:rsid w:val="00A63868"/>
    <w:rsid w:val="00A63E12"/>
    <w:rsid w:val="00A64DAE"/>
    <w:rsid w:val="00A70B10"/>
    <w:rsid w:val="00A736CB"/>
    <w:rsid w:val="00A73847"/>
    <w:rsid w:val="00A75029"/>
    <w:rsid w:val="00A76054"/>
    <w:rsid w:val="00A77A65"/>
    <w:rsid w:val="00A77BCB"/>
    <w:rsid w:val="00A87838"/>
    <w:rsid w:val="00A90E6E"/>
    <w:rsid w:val="00AA429C"/>
    <w:rsid w:val="00AB079A"/>
    <w:rsid w:val="00AB60F8"/>
    <w:rsid w:val="00AB7583"/>
    <w:rsid w:val="00AC10B2"/>
    <w:rsid w:val="00AC2290"/>
    <w:rsid w:val="00AD1E7F"/>
    <w:rsid w:val="00AD2532"/>
    <w:rsid w:val="00AD35FE"/>
    <w:rsid w:val="00AD4A38"/>
    <w:rsid w:val="00AE09E1"/>
    <w:rsid w:val="00AE4EF3"/>
    <w:rsid w:val="00AE59A7"/>
    <w:rsid w:val="00AE5A6A"/>
    <w:rsid w:val="00AE7DBB"/>
    <w:rsid w:val="00AF396F"/>
    <w:rsid w:val="00AF399B"/>
    <w:rsid w:val="00AF3C82"/>
    <w:rsid w:val="00AF5044"/>
    <w:rsid w:val="00B00A3B"/>
    <w:rsid w:val="00B0234B"/>
    <w:rsid w:val="00B02955"/>
    <w:rsid w:val="00B031CF"/>
    <w:rsid w:val="00B03778"/>
    <w:rsid w:val="00B07BC2"/>
    <w:rsid w:val="00B128CA"/>
    <w:rsid w:val="00B17C57"/>
    <w:rsid w:val="00B21BAE"/>
    <w:rsid w:val="00B37022"/>
    <w:rsid w:val="00B3711A"/>
    <w:rsid w:val="00B37C06"/>
    <w:rsid w:val="00B40A7B"/>
    <w:rsid w:val="00B46AE2"/>
    <w:rsid w:val="00B55851"/>
    <w:rsid w:val="00B62144"/>
    <w:rsid w:val="00B67EEB"/>
    <w:rsid w:val="00B8152B"/>
    <w:rsid w:val="00B84120"/>
    <w:rsid w:val="00B84A33"/>
    <w:rsid w:val="00B90D6C"/>
    <w:rsid w:val="00B93CF5"/>
    <w:rsid w:val="00B94897"/>
    <w:rsid w:val="00B954F1"/>
    <w:rsid w:val="00B95F7A"/>
    <w:rsid w:val="00BA0AE8"/>
    <w:rsid w:val="00BA3677"/>
    <w:rsid w:val="00BA525E"/>
    <w:rsid w:val="00BA610F"/>
    <w:rsid w:val="00BB1963"/>
    <w:rsid w:val="00BB521E"/>
    <w:rsid w:val="00BC083B"/>
    <w:rsid w:val="00BC36AE"/>
    <w:rsid w:val="00BC79B2"/>
    <w:rsid w:val="00BD359D"/>
    <w:rsid w:val="00BD4FC5"/>
    <w:rsid w:val="00BD65FD"/>
    <w:rsid w:val="00BE18DE"/>
    <w:rsid w:val="00BE25E3"/>
    <w:rsid w:val="00BF5CB2"/>
    <w:rsid w:val="00BF63A5"/>
    <w:rsid w:val="00BF6F1B"/>
    <w:rsid w:val="00C06EFF"/>
    <w:rsid w:val="00C10D8A"/>
    <w:rsid w:val="00C127FF"/>
    <w:rsid w:val="00C15445"/>
    <w:rsid w:val="00C165B6"/>
    <w:rsid w:val="00C209FE"/>
    <w:rsid w:val="00C225E7"/>
    <w:rsid w:val="00C30486"/>
    <w:rsid w:val="00C31B6C"/>
    <w:rsid w:val="00C33422"/>
    <w:rsid w:val="00C34244"/>
    <w:rsid w:val="00C41D78"/>
    <w:rsid w:val="00C41EA0"/>
    <w:rsid w:val="00C43F87"/>
    <w:rsid w:val="00C46B7D"/>
    <w:rsid w:val="00C47858"/>
    <w:rsid w:val="00C503C0"/>
    <w:rsid w:val="00C5189D"/>
    <w:rsid w:val="00C56905"/>
    <w:rsid w:val="00C573E6"/>
    <w:rsid w:val="00C6034D"/>
    <w:rsid w:val="00C603D7"/>
    <w:rsid w:val="00C6066E"/>
    <w:rsid w:val="00C60B23"/>
    <w:rsid w:val="00C67CB9"/>
    <w:rsid w:val="00C734FE"/>
    <w:rsid w:val="00C75ACA"/>
    <w:rsid w:val="00C823E1"/>
    <w:rsid w:val="00C838F9"/>
    <w:rsid w:val="00C8528C"/>
    <w:rsid w:val="00C9073C"/>
    <w:rsid w:val="00C91F44"/>
    <w:rsid w:val="00C95440"/>
    <w:rsid w:val="00C97B91"/>
    <w:rsid w:val="00CA297D"/>
    <w:rsid w:val="00CA6324"/>
    <w:rsid w:val="00CB76A4"/>
    <w:rsid w:val="00CC3690"/>
    <w:rsid w:val="00CC567B"/>
    <w:rsid w:val="00CC5FA6"/>
    <w:rsid w:val="00CD6D09"/>
    <w:rsid w:val="00CD703D"/>
    <w:rsid w:val="00CE0593"/>
    <w:rsid w:val="00CE0FE5"/>
    <w:rsid w:val="00CE3702"/>
    <w:rsid w:val="00CF1259"/>
    <w:rsid w:val="00CF1304"/>
    <w:rsid w:val="00CF3BD2"/>
    <w:rsid w:val="00CF731A"/>
    <w:rsid w:val="00D0147B"/>
    <w:rsid w:val="00D02CD4"/>
    <w:rsid w:val="00D0331D"/>
    <w:rsid w:val="00D05506"/>
    <w:rsid w:val="00D147D4"/>
    <w:rsid w:val="00D2191C"/>
    <w:rsid w:val="00D300FD"/>
    <w:rsid w:val="00D36123"/>
    <w:rsid w:val="00D368A3"/>
    <w:rsid w:val="00D40674"/>
    <w:rsid w:val="00D4082B"/>
    <w:rsid w:val="00D420AE"/>
    <w:rsid w:val="00D4391B"/>
    <w:rsid w:val="00D441E0"/>
    <w:rsid w:val="00D45A58"/>
    <w:rsid w:val="00D51DB6"/>
    <w:rsid w:val="00D55A1E"/>
    <w:rsid w:val="00D56FE6"/>
    <w:rsid w:val="00D60DF0"/>
    <w:rsid w:val="00D616DD"/>
    <w:rsid w:val="00D61991"/>
    <w:rsid w:val="00D61992"/>
    <w:rsid w:val="00D61A28"/>
    <w:rsid w:val="00D649E0"/>
    <w:rsid w:val="00D655D2"/>
    <w:rsid w:val="00D65A10"/>
    <w:rsid w:val="00D67DD1"/>
    <w:rsid w:val="00D733FE"/>
    <w:rsid w:val="00D77FB7"/>
    <w:rsid w:val="00D80816"/>
    <w:rsid w:val="00D81484"/>
    <w:rsid w:val="00D81F4C"/>
    <w:rsid w:val="00D829FD"/>
    <w:rsid w:val="00D85CAE"/>
    <w:rsid w:val="00D86183"/>
    <w:rsid w:val="00D86614"/>
    <w:rsid w:val="00D9150D"/>
    <w:rsid w:val="00D915BF"/>
    <w:rsid w:val="00D95053"/>
    <w:rsid w:val="00D97D43"/>
    <w:rsid w:val="00DA03A8"/>
    <w:rsid w:val="00DA5997"/>
    <w:rsid w:val="00DA7318"/>
    <w:rsid w:val="00DB131F"/>
    <w:rsid w:val="00DB2E26"/>
    <w:rsid w:val="00DB5173"/>
    <w:rsid w:val="00DB6B58"/>
    <w:rsid w:val="00DC0906"/>
    <w:rsid w:val="00DC1EEF"/>
    <w:rsid w:val="00DC3009"/>
    <w:rsid w:val="00DC4A44"/>
    <w:rsid w:val="00DC4C26"/>
    <w:rsid w:val="00DC4FC0"/>
    <w:rsid w:val="00DC54BA"/>
    <w:rsid w:val="00DC78FF"/>
    <w:rsid w:val="00DD2765"/>
    <w:rsid w:val="00DD49C4"/>
    <w:rsid w:val="00DD4D66"/>
    <w:rsid w:val="00DE1D18"/>
    <w:rsid w:val="00DE1EAF"/>
    <w:rsid w:val="00DE2035"/>
    <w:rsid w:val="00DE664D"/>
    <w:rsid w:val="00DE77DA"/>
    <w:rsid w:val="00DE7C01"/>
    <w:rsid w:val="00DF0452"/>
    <w:rsid w:val="00DF156A"/>
    <w:rsid w:val="00DF2B10"/>
    <w:rsid w:val="00DF4E88"/>
    <w:rsid w:val="00DF6303"/>
    <w:rsid w:val="00DF6374"/>
    <w:rsid w:val="00E006A0"/>
    <w:rsid w:val="00E030C4"/>
    <w:rsid w:val="00E0496A"/>
    <w:rsid w:val="00E11297"/>
    <w:rsid w:val="00E11F66"/>
    <w:rsid w:val="00E13B67"/>
    <w:rsid w:val="00E16663"/>
    <w:rsid w:val="00E20D6E"/>
    <w:rsid w:val="00E2180A"/>
    <w:rsid w:val="00E254EC"/>
    <w:rsid w:val="00E255BD"/>
    <w:rsid w:val="00E25B27"/>
    <w:rsid w:val="00E271E4"/>
    <w:rsid w:val="00E30695"/>
    <w:rsid w:val="00E3435C"/>
    <w:rsid w:val="00E36901"/>
    <w:rsid w:val="00E36FBE"/>
    <w:rsid w:val="00E41899"/>
    <w:rsid w:val="00E4468E"/>
    <w:rsid w:val="00E44D10"/>
    <w:rsid w:val="00E5125E"/>
    <w:rsid w:val="00E51742"/>
    <w:rsid w:val="00E62884"/>
    <w:rsid w:val="00E72105"/>
    <w:rsid w:val="00E7270F"/>
    <w:rsid w:val="00E77C78"/>
    <w:rsid w:val="00E8115B"/>
    <w:rsid w:val="00E8627C"/>
    <w:rsid w:val="00E919F8"/>
    <w:rsid w:val="00E945EB"/>
    <w:rsid w:val="00EA1C53"/>
    <w:rsid w:val="00EA2392"/>
    <w:rsid w:val="00EA389A"/>
    <w:rsid w:val="00EA4248"/>
    <w:rsid w:val="00EB382C"/>
    <w:rsid w:val="00EB6E4F"/>
    <w:rsid w:val="00EC1957"/>
    <w:rsid w:val="00ED359C"/>
    <w:rsid w:val="00EE1F81"/>
    <w:rsid w:val="00EE66A8"/>
    <w:rsid w:val="00EF2BB0"/>
    <w:rsid w:val="00EF4669"/>
    <w:rsid w:val="00F00C34"/>
    <w:rsid w:val="00F0277F"/>
    <w:rsid w:val="00F04C4E"/>
    <w:rsid w:val="00F12DA7"/>
    <w:rsid w:val="00F15C65"/>
    <w:rsid w:val="00F17693"/>
    <w:rsid w:val="00F21100"/>
    <w:rsid w:val="00F2166A"/>
    <w:rsid w:val="00F2179A"/>
    <w:rsid w:val="00F21A4F"/>
    <w:rsid w:val="00F30D96"/>
    <w:rsid w:val="00F433A5"/>
    <w:rsid w:val="00F523EB"/>
    <w:rsid w:val="00F53446"/>
    <w:rsid w:val="00F56F08"/>
    <w:rsid w:val="00F630E3"/>
    <w:rsid w:val="00F64AB6"/>
    <w:rsid w:val="00F65CA7"/>
    <w:rsid w:val="00F67A5D"/>
    <w:rsid w:val="00F75D62"/>
    <w:rsid w:val="00F766EA"/>
    <w:rsid w:val="00F83A67"/>
    <w:rsid w:val="00F86D39"/>
    <w:rsid w:val="00F90EB9"/>
    <w:rsid w:val="00F9660B"/>
    <w:rsid w:val="00F97F90"/>
    <w:rsid w:val="00FA30C9"/>
    <w:rsid w:val="00FA4C58"/>
    <w:rsid w:val="00FA7073"/>
    <w:rsid w:val="00FA744A"/>
    <w:rsid w:val="00FB0106"/>
    <w:rsid w:val="00FB26FA"/>
    <w:rsid w:val="00FB48DA"/>
    <w:rsid w:val="00FB4FCA"/>
    <w:rsid w:val="00FC0EB0"/>
    <w:rsid w:val="00FC7882"/>
    <w:rsid w:val="00FC7930"/>
    <w:rsid w:val="00FD23ED"/>
    <w:rsid w:val="00FD6785"/>
    <w:rsid w:val="00FD679A"/>
    <w:rsid w:val="00FE64C2"/>
    <w:rsid w:val="00FE7DAF"/>
    <w:rsid w:val="00FF0652"/>
    <w:rsid w:val="00FF2F8B"/>
    <w:rsid w:val="00FF58C1"/>
    <w:rsid w:val="00FF6A0C"/>
    <w:rsid w:val="00FF768D"/>
    <w:rsid w:val="0AD6A909"/>
    <w:rsid w:val="291E929D"/>
    <w:rsid w:val="3AD7CC44"/>
    <w:rsid w:val="4BC67810"/>
    <w:rsid w:val="535B9C67"/>
    <w:rsid w:val="54C9BD5C"/>
    <w:rsid w:val="55639FBD"/>
    <w:rsid w:val="57E2CC12"/>
    <w:rsid w:val="709691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35502C"/>
  <w15:docId w15:val="{72515B4E-6C96-4450-B101-A2AFF7B5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新細明體"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styleId="B1" w:customStyle="1">
    <w:name w:val="B1"/>
    <w:basedOn w:val="a"/>
    <w:pPr>
      <w:ind w:left="567" w:hanging="567"/>
      <w:jc w:val="both"/>
    </w:pPr>
    <w:rPr>
      <w:rFonts w:ascii="Arial" w:hAnsi="Arial"/>
    </w:rPr>
  </w:style>
  <w:style w:type="paragraph" w:styleId="00BodyText" w:customStyle="1">
    <w:name w:val="00 BodyText"/>
    <w:basedOn w:val="a"/>
    <w:pPr>
      <w:spacing w:after="220"/>
    </w:pPr>
    <w:rPr>
      <w:rFonts w:ascii="Arial" w:hAnsi="Arial"/>
      <w:sz w:val="22"/>
      <w:lang w:val="en-US"/>
    </w:rPr>
  </w:style>
  <w:style w:type="paragraph" w:styleId="a8" w:customStyle="1">
    <w:name w:val="??"/>
    <w:pPr>
      <w:widowControl w:val="0"/>
    </w:pPr>
    <w:rPr>
      <w:lang w:eastAsia="en-US"/>
    </w:rPr>
  </w:style>
  <w:style w:type="paragraph" w:styleId="20" w:customStyle="1">
    <w:name w:val="??? 2"/>
    <w:basedOn w:val="a8"/>
    <w:next w:val="a8"/>
    <w:pPr>
      <w:keepNext/>
    </w:pPr>
    <w:rPr>
      <w:rFonts w:ascii="Arial" w:hAnsi="Arial"/>
      <w:b/>
      <w:sz w:val="24"/>
    </w:rPr>
  </w:style>
  <w:style w:type="character" w:styleId="a9">
    <w:name w:val="annotation reference"/>
    <w:semiHidden/>
    <w:rPr>
      <w:sz w:val="16"/>
    </w:rPr>
  </w:style>
  <w:style w:type="paragraph" w:styleId="DECISION" w:customStyle="1">
    <w:name w:val="DECISION"/>
    <w:basedOn w:val="a"/>
    <w:pPr>
      <w:widowControl w:val="0"/>
      <w:numPr>
        <w:numId w:val="1"/>
      </w:numPr>
      <w:spacing w:before="120" w:after="120"/>
      <w:jc w:val="both"/>
    </w:pPr>
    <w:rPr>
      <w:rFonts w:ascii="Arial" w:hAnsi="Arial"/>
      <w:b/>
      <w:color w:val="0000FF"/>
      <w:u w:val="single"/>
    </w:rPr>
  </w:style>
  <w:style w:type="paragraph" w:styleId="ACTION" w:customStyle="1">
    <w:name w:val="ACTION"/>
    <w:basedOn w:val="a"/>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ind w:left="1843" w:hanging="992"/>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ind w:left="340" w:hanging="340"/>
    </w:pPr>
    <w:rPr>
      <w:color w:val="008000"/>
    </w:rPr>
  </w:style>
  <w:style w:type="paragraph" w:styleId="NotDone" w:customStyle="1">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styleId="ac" w:customStyle="1">
    <w:name w:val="註解方塊文字 字元"/>
    <w:link w:val="ab"/>
    <w:uiPriority w:val="99"/>
    <w:semiHidden/>
    <w:rsid w:val="00A361F7"/>
    <w:rPr>
      <w:rFonts w:ascii="Segoe UI" w:hAnsi="Segoe UI" w:cs="Segoe UI"/>
      <w:sz w:val="18"/>
      <w:szCs w:val="18"/>
      <w:lang w:eastAsia="en-US"/>
    </w:rPr>
  </w:style>
  <w:style w:type="character" w:styleId="ad">
    <w:name w:val="Placeholder Text"/>
    <w:basedOn w:val="a0"/>
    <w:uiPriority w:val="99"/>
    <w:semiHidden/>
    <w:rsid w:val="00F90EB9"/>
    <w:rPr>
      <w:color w:val="808080"/>
    </w:rPr>
  </w:style>
  <w:style w:type="table" w:styleId="ae">
    <w:name w:val="Table Grid"/>
    <w:basedOn w:val="a1"/>
    <w:uiPriority w:val="39"/>
    <w:rsid w:val="00F04C4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f">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
    <w:link w:val="af0"/>
    <w:uiPriority w:val="34"/>
    <w:qFormat/>
    <w:rsid w:val="006B2C75"/>
    <w:pPr>
      <w:ind w:left="480" w:leftChars="200"/>
    </w:pPr>
  </w:style>
  <w:style w:type="character" w:styleId="af0" w:customStyle="1">
    <w:name w:val="清單段落 字元"/>
    <w:aliases w:val="- Bullets 字元,列出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link w:val="af"/>
    <w:uiPriority w:val="34"/>
    <w:qFormat/>
    <w:locked/>
    <w:rsid w:val="00726917"/>
    <w:rPr>
      <w:lang w:val="en-GB" w:eastAsia="en-US"/>
    </w:rPr>
  </w:style>
  <w:style w:type="paragraph" w:styleId="mc-p" w:customStyle="1">
    <w:name w:val="mc-p___"/>
    <w:basedOn w:val="a"/>
    <w:uiPriority w:val="99"/>
    <w:qFormat/>
    <w:rsid w:val="002027C3"/>
    <w:pPr>
      <w:spacing w:before="100" w:beforeAutospacing="1" w:after="100" w:afterAutospacing="1"/>
    </w:pPr>
    <w:rPr>
      <w:rFonts w:ascii="Calibri" w:hAnsi="Calibri" w:eastAsia="Malgun Gothic" w:cs="Calibri"/>
      <w:sz w:val="22"/>
      <w:szCs w:val="22"/>
      <w:lang w:val="en-US" w:eastAsia="ko-KR"/>
    </w:rPr>
  </w:style>
  <w:style w:type="paragraph" w:styleId="af1">
    <w:name w:val="annotation subject"/>
    <w:basedOn w:val="a5"/>
    <w:next w:val="a5"/>
    <w:link w:val="af2"/>
    <w:uiPriority w:val="99"/>
    <w:semiHidden/>
    <w:unhideWhenUsed/>
    <w:rsid w:val="000E0945"/>
    <w:pPr>
      <w:tabs>
        <w:tab w:val="clear" w:pos="1418"/>
        <w:tab w:val="clear" w:pos="4678"/>
        <w:tab w:val="clear" w:pos="5954"/>
        <w:tab w:val="clear" w:pos="7088"/>
      </w:tabs>
      <w:spacing w:after="0"/>
      <w:jc w:val="left"/>
    </w:pPr>
    <w:rPr>
      <w:rFonts w:ascii="Times New Roman" w:hAnsi="Times New Roman"/>
      <w:b/>
      <w:bCs/>
    </w:rPr>
  </w:style>
  <w:style w:type="character" w:styleId="a6" w:customStyle="1">
    <w:name w:val="註解文字 字元"/>
    <w:basedOn w:val="a0"/>
    <w:link w:val="a5"/>
    <w:semiHidden/>
    <w:rsid w:val="000E0945"/>
    <w:rPr>
      <w:rFonts w:ascii="Arial" w:hAnsi="Arial"/>
      <w:lang w:val="en-GB" w:eastAsia="en-US"/>
    </w:rPr>
  </w:style>
  <w:style w:type="character" w:styleId="af2" w:customStyle="1">
    <w:name w:val="註解主旨 字元"/>
    <w:basedOn w:val="a6"/>
    <w:link w:val="af1"/>
    <w:uiPriority w:val="99"/>
    <w:semiHidden/>
    <w:rsid w:val="000E0945"/>
    <w:rPr>
      <w:rFonts w:ascii="Arial" w:hAnsi="Arial"/>
      <w:b/>
      <w:bCs/>
      <w:lang w:val="en-GB" w:eastAsia="en-US"/>
    </w:rPr>
  </w:style>
  <w:style w:type="paragraph" w:styleId="af3">
    <w:name w:val="Revision"/>
    <w:hidden/>
    <w:uiPriority w:val="99"/>
    <w:semiHidden/>
    <w:rsid w:val="000E0945"/>
    <w:rPr>
      <w:lang w:val="en-GB" w:eastAsia="en-US"/>
    </w:rPr>
  </w:style>
  <w:style w:type="character" w:styleId="af4">
    <w:name w:val="Subtle Reference"/>
    <w:basedOn w:val="a0"/>
    <w:uiPriority w:val="31"/>
    <w:qFormat/>
    <w:rsid w:val="00306759"/>
    <w:rPr>
      <w:smallCaps/>
      <w:color w:val="5A5A5A" w:themeColor="text1" w:themeTint="A5"/>
    </w:rPr>
  </w:style>
  <w:style w:type="character" w:styleId="normaltextrun" w:customStyle="1">
    <w:name w:val="normaltextrun"/>
    <w:basedOn w:val="a0"/>
    <w:rsid w:val="007B747E"/>
  </w:style>
  <w:style w:type="character" w:styleId="eop" w:customStyle="1">
    <w:name w:val="eop"/>
    <w:basedOn w:val="a0"/>
    <w:rsid w:val="007B747E"/>
  </w:style>
  <w:style w:type="character" w:styleId="af5">
    <w:name w:val="Emphasis"/>
    <w:qFormat/>
    <w:rsid w:val="00E418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073669">
      <w:bodyDiv w:val="1"/>
      <w:marLeft w:val="0"/>
      <w:marRight w:val="0"/>
      <w:marTop w:val="0"/>
      <w:marBottom w:val="0"/>
      <w:divBdr>
        <w:top w:val="none" w:sz="0" w:space="0" w:color="auto"/>
        <w:left w:val="none" w:sz="0" w:space="0" w:color="auto"/>
        <w:bottom w:val="none" w:sz="0" w:space="0" w:color="auto"/>
        <w:right w:val="none" w:sz="0" w:space="0" w:color="auto"/>
      </w:divBdr>
    </w:div>
    <w:div w:id="840579943">
      <w:bodyDiv w:val="1"/>
      <w:marLeft w:val="0"/>
      <w:marRight w:val="0"/>
      <w:marTop w:val="0"/>
      <w:marBottom w:val="0"/>
      <w:divBdr>
        <w:top w:val="none" w:sz="0" w:space="0" w:color="auto"/>
        <w:left w:val="none" w:sz="0" w:space="0" w:color="auto"/>
        <w:bottom w:val="none" w:sz="0" w:space="0" w:color="auto"/>
        <w:right w:val="none" w:sz="0" w:space="0" w:color="auto"/>
      </w:divBdr>
    </w:div>
    <w:div w:id="1458254045">
      <w:bodyDiv w:val="1"/>
      <w:marLeft w:val="0"/>
      <w:marRight w:val="0"/>
      <w:marTop w:val="0"/>
      <w:marBottom w:val="0"/>
      <w:divBdr>
        <w:top w:val="none" w:sz="0" w:space="0" w:color="auto"/>
        <w:left w:val="none" w:sz="0" w:space="0" w:color="auto"/>
        <w:bottom w:val="none" w:sz="0" w:space="0" w:color="auto"/>
        <w:right w:val="none" w:sz="0" w:space="0" w:color="auto"/>
      </w:divBdr>
    </w:div>
    <w:div w:id="1802455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aa11</b:Tag>
    <b:SourceType>Book</b:SourceType>
    <b:Guid>{7ED16D5D-47A1-4CCB-98C9-BB507330E096}</b:Guid>
    <b:Author>
      <b:Author>
        <b:NameList>
          <b:Person>
            <b:Last>aa</b:Last>
          </b:Person>
        </b:NameList>
      </b:Author>
    </b:Author>
    <b:Title>bb</b:Title>
    <b:Year>111</b:Year>
    <b:Publisher>fdd</b:Publisher>
    <b:RefOrder>1</b:RefOrder>
  </b:Source>
</b:Sources>
</file>

<file path=customXml/itemProps1.xml><?xml version="1.0" encoding="utf-8"?>
<ds:datastoreItem xmlns:ds="http://schemas.openxmlformats.org/officeDocument/2006/customXml" ds:itemID="{E3594B8D-6889-4E99-BAEE-A4AF69D59E35}">
  <ds:schemaRefs>
    <ds:schemaRef ds:uri="http://schemas.microsoft.com/sharepoint/v3/contenttype/forms"/>
  </ds:schemaRefs>
</ds:datastoreItem>
</file>

<file path=customXml/itemProps2.xml><?xml version="1.0" encoding="utf-8"?>
<ds:datastoreItem xmlns:ds="http://schemas.openxmlformats.org/officeDocument/2006/customXml" ds:itemID="{FFC76691-FA97-4FC9-8F1A-C27224E4FD7B}"/>
</file>

<file path=customXml/itemProps3.xml><?xml version="1.0" encoding="utf-8"?>
<ds:datastoreItem xmlns:ds="http://schemas.openxmlformats.org/officeDocument/2006/customXml" ds:itemID="{99DF1175-1220-4C52-83C9-A8091CDFE080}">
  <ds:schemaRefs>
    <ds:schemaRef ds:uri="http://schemas.microsoft.com/office/2006/metadata/properties"/>
    <ds:schemaRef ds:uri="http://schemas.microsoft.com/office/infopath/2007/PartnerControls"/>
    <ds:schemaRef ds:uri="dc4b9717-565c-43e0-b598-08166b6c728b"/>
  </ds:schemaRefs>
</ds:datastoreItem>
</file>

<file path=customXml/itemProps4.xml><?xml version="1.0" encoding="utf-8"?>
<ds:datastoreItem xmlns:ds="http://schemas.openxmlformats.org/officeDocument/2006/customXml" ds:itemID="{307AB51A-57E6-4EF1-829C-37A6705EE56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LS template for N3</dc:title>
  <dc:subject/>
  <dc:creator>Bertrand Chou</dc:creator>
  <keywords/>
  <dc:description/>
  <lastModifiedBy>Bertrand Chou</lastModifiedBy>
  <revision>4</revision>
  <lastPrinted>2002-04-24T22:10:00.0000000Z</lastPrinted>
  <dcterms:created xsi:type="dcterms:W3CDTF">2023-04-07T00:49:00.0000000Z</dcterms:created>
  <dcterms:modified xsi:type="dcterms:W3CDTF">2023-04-07T00:55:35.1251597Z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54f4299cd5131458f0a71332debd5a792143f7ec4803038e11ba997c023b1cda</vt:lpwstr>
  </property>
  <property fmtid="{D5CDD505-2E9C-101B-9397-08002B2CF9AE}" pid="3" name="ContentTypeId">
    <vt:lpwstr>0x010100B2FADAADF3548D40A11E0231A1B91F80</vt:lpwstr>
  </property>
</Properties>
</file>